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b/>
          <w:sz w:val="36"/>
          <w:szCs w:val="36"/>
        </w:rPr>
        <w:t>Predictive Processing and temporal predictability in visual domain</w:t>
      </w:r>
      <w:r w:rsidRPr="00D44E39">
        <w:rPr>
          <w:rFonts w:ascii="Times New Roman" w:hAnsi="Times New Roman" w:cs="Times New Roman"/>
          <w:sz w:val="28"/>
          <w:szCs w:val="28"/>
        </w:rPr>
        <w:t xml:space="preserve">. </w:t>
      </w:r>
    </w:p>
    <w:p w:rsidR="002B2A20" w:rsidRPr="00D44E39" w:rsidRDefault="002B2A20" w:rsidP="002B2A20">
      <w:pPr>
        <w:rPr>
          <w:rFonts w:ascii="Times New Roman" w:hAnsi="Times New Roman" w:cs="Times New Roman"/>
          <w:sz w:val="28"/>
          <w:szCs w:val="28"/>
        </w:rPr>
      </w:pPr>
    </w:p>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sz w:val="28"/>
          <w:szCs w:val="28"/>
        </w:rPr>
        <w:t xml:space="preserve">Sanjeev Nara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Mikel </w:t>
      </w:r>
      <w:proofErr w:type="spellStart"/>
      <w:r w:rsidRPr="00D44E39">
        <w:rPr>
          <w:rFonts w:ascii="Times New Roman" w:hAnsi="Times New Roman" w:cs="Times New Roman"/>
          <w:sz w:val="28"/>
          <w:szCs w:val="28"/>
        </w:rPr>
        <w:t>Lizarazzu</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Craig Richter </w:t>
      </w:r>
      <w:r w:rsidRPr="00D44E39">
        <w:rPr>
          <w:rFonts w:ascii="Times New Roman" w:hAnsi="Times New Roman" w:cs="Times New Roman"/>
          <w:sz w:val="28"/>
          <w:szCs w:val="28"/>
          <w:vertAlign w:val="superscript"/>
        </w:rPr>
        <w:t>1</w:t>
      </w:r>
      <w:r w:rsidRPr="00D44E39">
        <w:rPr>
          <w:rFonts w:ascii="Times New Roman" w:hAnsi="Times New Roman" w:cs="Times New Roman"/>
          <w:sz w:val="28"/>
          <w:szCs w:val="28"/>
        </w:rPr>
        <w:t xml:space="preserve"> Diana Dima </w:t>
      </w:r>
      <w:r w:rsidRPr="00D44E39">
        <w:rPr>
          <w:rFonts w:ascii="Times New Roman" w:hAnsi="Times New Roman" w:cs="Times New Roman"/>
          <w:sz w:val="28"/>
          <w:szCs w:val="28"/>
          <w:vertAlign w:val="superscript"/>
        </w:rPr>
        <w:t>4</w:t>
      </w:r>
      <w:r w:rsidRPr="00D44E39">
        <w:rPr>
          <w:rFonts w:ascii="Times New Roman" w:hAnsi="Times New Roman" w:cs="Times New Roman"/>
          <w:sz w:val="28"/>
          <w:szCs w:val="28"/>
        </w:rPr>
        <w:t xml:space="preserve"> Radoslaw Martin </w:t>
      </w:r>
      <w:proofErr w:type="spellStart"/>
      <w:r w:rsidRPr="00D44E39">
        <w:rPr>
          <w:rFonts w:ascii="Times New Roman" w:hAnsi="Times New Roman" w:cs="Times New Roman"/>
          <w:sz w:val="28"/>
          <w:szCs w:val="28"/>
        </w:rPr>
        <w:t>Cichy</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3</w:t>
      </w:r>
      <w:r w:rsidRPr="00D44E39">
        <w:rPr>
          <w:rFonts w:ascii="Times New Roman" w:hAnsi="Times New Roman" w:cs="Times New Roman"/>
          <w:sz w:val="28"/>
          <w:szCs w:val="28"/>
        </w:rPr>
        <w:t xml:space="preserve"> Mathieu Bourguignon </w:t>
      </w:r>
      <w:r w:rsidRPr="00D44E39">
        <w:rPr>
          <w:rFonts w:ascii="Times New Roman" w:hAnsi="Times New Roman" w:cs="Times New Roman"/>
          <w:sz w:val="28"/>
          <w:szCs w:val="28"/>
          <w:vertAlign w:val="superscript"/>
        </w:rPr>
        <w:t>1,2</w:t>
      </w:r>
      <w:r w:rsidRPr="00D44E39">
        <w:rPr>
          <w:rFonts w:ascii="Times New Roman" w:hAnsi="Times New Roman" w:cs="Times New Roman"/>
          <w:sz w:val="28"/>
          <w:szCs w:val="28"/>
        </w:rPr>
        <w:t xml:space="preserve"> Nicola Molinaro </w:t>
      </w:r>
      <w:r w:rsidRPr="00D44E39">
        <w:rPr>
          <w:rFonts w:ascii="Times New Roman" w:hAnsi="Times New Roman" w:cs="Times New Roman"/>
          <w:sz w:val="28"/>
          <w:szCs w:val="28"/>
          <w:vertAlign w:val="superscript"/>
        </w:rPr>
        <w:t>1</w:t>
      </w:r>
    </w:p>
    <w:p w:rsidR="002B2A20" w:rsidRPr="00D44E39" w:rsidRDefault="002B2A20" w:rsidP="002B2A20">
      <w:pPr>
        <w:rPr>
          <w:rFonts w:ascii="Times New Roman" w:hAnsi="Times New Roman" w:cs="Times New Roman"/>
          <w:sz w:val="28"/>
          <w:szCs w:val="28"/>
        </w:rPr>
      </w:pP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 xml:space="preserve">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for Cognition, Brain and Language , San Sebastian, Spain</w:t>
      </w:r>
    </w:p>
    <w:p w:rsidR="002B2A20" w:rsidRPr="00D44E39" w:rsidRDefault="002B2A20" w:rsidP="002B2A20">
      <w:pPr>
        <w:pStyle w:val="ListParagraph"/>
        <w:numPr>
          <w:ilvl w:val="0"/>
          <w:numId w:val="1"/>
        </w:numPr>
        <w:rPr>
          <w:rFonts w:ascii="Times New Roman" w:hAnsi="Times New Roman" w:cs="Times New Roman"/>
          <w:sz w:val="28"/>
          <w:szCs w:val="28"/>
        </w:rPr>
      </w:pPr>
      <w:proofErr w:type="spellStart"/>
      <w:r w:rsidRPr="00D44E39">
        <w:rPr>
          <w:rFonts w:ascii="Times New Roman" w:hAnsi="Times New Roman" w:cs="Times New Roman"/>
          <w:sz w:val="28"/>
          <w:szCs w:val="28"/>
        </w:rPr>
        <w:t>Laboratoire</w:t>
      </w:r>
      <w:proofErr w:type="spellEnd"/>
      <w:r w:rsidRPr="00D44E39">
        <w:rPr>
          <w:rFonts w:ascii="Times New Roman" w:hAnsi="Times New Roman" w:cs="Times New Roman"/>
          <w:sz w:val="28"/>
          <w:szCs w:val="28"/>
        </w:rPr>
        <w:t xml:space="preserve"> de </w:t>
      </w:r>
      <w:proofErr w:type="spellStart"/>
      <w:r w:rsidRPr="00D44E39">
        <w:rPr>
          <w:rFonts w:ascii="Times New Roman" w:hAnsi="Times New Roman" w:cs="Times New Roman"/>
          <w:sz w:val="28"/>
          <w:szCs w:val="28"/>
        </w:rPr>
        <w:t>Cartographie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fonctionelle</w:t>
      </w:r>
      <w:proofErr w:type="spellEnd"/>
      <w:r w:rsidRPr="00D44E39">
        <w:rPr>
          <w:rFonts w:ascii="Times New Roman" w:hAnsi="Times New Roman" w:cs="Times New Roman"/>
          <w:sz w:val="28"/>
          <w:szCs w:val="28"/>
        </w:rPr>
        <w:t xml:space="preserve"> du </w:t>
      </w:r>
      <w:proofErr w:type="spellStart"/>
      <w:r w:rsidRPr="00D44E39">
        <w:rPr>
          <w:rFonts w:ascii="Times New Roman" w:hAnsi="Times New Roman" w:cs="Times New Roman"/>
          <w:sz w:val="28"/>
          <w:szCs w:val="28"/>
        </w:rPr>
        <w:t>Cerveau</w:t>
      </w:r>
      <w:proofErr w:type="spellEnd"/>
      <w:r w:rsidRPr="00D44E39">
        <w:rPr>
          <w:rFonts w:ascii="Times New Roman" w:hAnsi="Times New Roman" w:cs="Times New Roman"/>
          <w:sz w:val="28"/>
          <w:szCs w:val="28"/>
        </w:rPr>
        <w:t xml:space="preserve">, UNI – ULB Neuroscience Institute, </w:t>
      </w:r>
      <w:proofErr w:type="spellStart"/>
      <w:r w:rsidRPr="00D44E39">
        <w:rPr>
          <w:rFonts w:ascii="Times New Roman" w:hAnsi="Times New Roman" w:cs="Times New Roman"/>
          <w:sz w:val="28"/>
          <w:szCs w:val="28"/>
        </w:rPr>
        <w:t>Université</w:t>
      </w:r>
      <w:proofErr w:type="spellEnd"/>
      <w:r w:rsidRPr="00D44E39">
        <w:rPr>
          <w:rFonts w:ascii="Times New Roman" w:hAnsi="Times New Roman" w:cs="Times New Roman"/>
          <w:sz w:val="28"/>
          <w:szCs w:val="28"/>
        </w:rPr>
        <w:t xml:space="preserve"> libre de </w:t>
      </w:r>
      <w:proofErr w:type="spellStart"/>
      <w:r w:rsidRPr="00D44E39">
        <w:rPr>
          <w:rFonts w:ascii="Times New Roman" w:hAnsi="Times New Roman" w:cs="Times New Roman"/>
          <w:sz w:val="28"/>
          <w:szCs w:val="28"/>
        </w:rPr>
        <w:t>Bruxelles</w:t>
      </w:r>
      <w:proofErr w:type="spellEnd"/>
      <w:r w:rsidRPr="00D44E39">
        <w:rPr>
          <w:rFonts w:ascii="Times New Roman" w:hAnsi="Times New Roman" w:cs="Times New Roman"/>
          <w:sz w:val="28"/>
          <w:szCs w:val="28"/>
        </w:rPr>
        <w:t xml:space="preserve"> (ULB), Brussels, Belgium</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Department of Education and Psychology, Free University Berlin, Berlin, Germany</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John Hopkins University, Baltimore , USA</w:t>
      </w:r>
    </w:p>
    <w:p w:rsidR="002B2A20" w:rsidRPr="00D44E39" w:rsidRDefault="002B2A20" w:rsidP="002B2A20">
      <w:pPr>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28"/>
          <w:szCs w:val="28"/>
        </w:rPr>
      </w:pPr>
      <w:r w:rsidRPr="00D44E39">
        <w:rPr>
          <w:rFonts w:ascii="Times New Roman" w:hAnsi="Times New Roman" w:cs="Times New Roman"/>
          <w:b/>
          <w:sz w:val="28"/>
          <w:szCs w:val="28"/>
        </w:rPr>
        <w:t xml:space="preserve">Introduction :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Predictive processing is framework which explains how does the brain interacts with the external environment through sensory modalities. 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This framework has also been termed by different names like predictive coding, hierarchal predictive coding etc but the key elements remain the same </w:t>
      </w:r>
      <w:r w:rsidRPr="00D44E39">
        <w:rPr>
          <w:rFonts w:ascii="Times New Roman" w:hAnsi="Times New Roman" w:cs="Times New Roman"/>
          <w:i/>
          <w:sz w:val="28"/>
          <w:szCs w:val="28"/>
        </w:rPr>
        <w:t>“Prediction”</w:t>
      </w:r>
      <w:r w:rsidRPr="00D44E39">
        <w:rPr>
          <w:rFonts w:ascii="Times New Roman" w:hAnsi="Times New Roman" w:cs="Times New Roman"/>
          <w:sz w:val="28"/>
          <w:szCs w:val="28"/>
        </w:rPr>
        <w:t xml:space="preserve"> and </w:t>
      </w:r>
      <w:r w:rsidRPr="00D44E39">
        <w:rPr>
          <w:rFonts w:ascii="Times New Roman" w:hAnsi="Times New Roman" w:cs="Times New Roman"/>
          <w:i/>
          <w:sz w:val="28"/>
          <w:szCs w:val="28"/>
        </w:rPr>
        <w:t>“Prediction errors”</w:t>
      </w:r>
      <w:r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 [3]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It is well supported in literature that predictive processing framework has been able to account for underlying cognitive processes both in humans as well as animals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sidRPr="00D44E39">
        <w:rPr>
          <w:rFonts w:ascii="Cambria Math" w:hAnsi="Cambria Math" w:cs="Cambria Math"/>
          <w:sz w:val="28"/>
          <w:szCs w:val="28"/>
        </w:rPr>
        <w:instrText>∼</w:instrText>
      </w:r>
      <w:r w:rsidR="00893021" w:rsidRPr="00D44E39">
        <w:rPr>
          <w:rFonts w:ascii="Times New Roman" w:hAnsi="Times New Roman" w:cs="Times New Roman"/>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Predictive processing accounts for visual perception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auditory perception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speech perception</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language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music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framework is also used in explaining the abnormal functioning in neural disorders like autism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psychosis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several others.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In this hierarchical framework, the input stimuli to the lower order brain areas may have several features. A visual stimulus may have features like edges, orientations, </w:t>
      </w:r>
      <w:proofErr w:type="spellStart"/>
      <w:r w:rsidRPr="00D44E39">
        <w:rPr>
          <w:rFonts w:ascii="Times New Roman" w:hAnsi="Times New Roman" w:cs="Times New Roman"/>
          <w:sz w:val="28"/>
          <w:szCs w:val="28"/>
        </w:rPr>
        <w:t>color</w:t>
      </w:r>
      <w:proofErr w:type="spellEnd"/>
      <w:r w:rsidRPr="00D44E39">
        <w:rPr>
          <w:rFonts w:ascii="Times New Roman" w:hAnsi="Times New Roman" w:cs="Times New Roman"/>
          <w:sz w:val="28"/>
          <w:szCs w:val="28"/>
        </w:rPr>
        <w:t xml:space="preserve">, shape and other properties, whereas the audio signal might have features like volume, amplitude, frequency, pitch etc. These features forms </w:t>
      </w:r>
      <w:r w:rsidRPr="00D44E39">
        <w:rPr>
          <w:rFonts w:ascii="Times New Roman" w:hAnsi="Times New Roman" w:cs="Times New Roman"/>
          <w:sz w:val="28"/>
          <w:szCs w:val="28"/>
        </w:rPr>
        <w:lastRenderedPageBreak/>
        <w:t xml:space="preserve">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sidRPr="00D44E39">
        <w:rPr>
          <w:rFonts w:ascii="Times New Roman" w:hAnsi="Times New Roman" w:cs="Times New Roman"/>
          <w:sz w:val="28"/>
          <w:szCs w:val="28"/>
        </w:rPr>
        <w:t>collosion</w:t>
      </w:r>
      <w:proofErr w:type="spellEnd"/>
      <w:r w:rsidRPr="00D44E39">
        <w:rPr>
          <w:rFonts w:ascii="Times New Roman" w:hAnsi="Times New Roman" w:cs="Times New Roman"/>
          <w:sz w:val="28"/>
          <w:szCs w:val="28"/>
        </w:rPr>
        <w:t xml:space="preserve">. The same example holds valid in auditory domain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sidRPr="00D44E39">
        <w:rPr>
          <w:rFonts w:ascii="Times New Roman" w:hAnsi="Times New Roman" w:cs="Times New Roman"/>
          <w:sz w:val="28"/>
          <w:szCs w:val="28"/>
        </w:rPr>
        <w:t>understand</w:t>
      </w:r>
      <w:proofErr w:type="spellEnd"/>
      <w:r w:rsidRPr="00D44E39">
        <w:rPr>
          <w:rFonts w:ascii="Times New Roman" w:hAnsi="Times New Roman" w:cs="Times New Roman"/>
          <w:sz w:val="28"/>
          <w:szCs w:val="28"/>
        </w:rPr>
        <w:t xml:space="preserve"> the interaction of WHAT and WHEN in human perception.  There have been attempts by </w:t>
      </w:r>
      <w:proofErr w:type="spellStart"/>
      <w:r w:rsidRPr="00D44E39">
        <w:rPr>
          <w:rFonts w:ascii="Times New Roman" w:hAnsi="Times New Roman" w:cs="Times New Roman"/>
          <w:sz w:val="28"/>
          <w:szCs w:val="28"/>
        </w:rPr>
        <w:t>Faidella</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sidRPr="00D44E39">
        <w:rPr>
          <w:rFonts w:ascii="Times New Roman" w:hAnsi="Times New Roman" w:cs="Times New Roman"/>
          <w:sz w:val="28"/>
          <w:szCs w:val="28"/>
        </w:rPr>
        <w:t>Auksztulewicz</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sidRPr="00D44E39">
        <w:rPr>
          <w:rFonts w:ascii="Cambria Math" w:hAnsi="Cambria Math" w:cs="Cambria Math"/>
          <w:sz w:val="28"/>
          <w:szCs w:val="28"/>
        </w:rPr>
        <w:instrText>∼</w:instrText>
      </w:r>
      <w:r w:rsidR="00893021" w:rsidRPr="00D44E39">
        <w:rPr>
          <w:rFonts w:ascii="Times New Roman" w:hAnsi="Times New Roman" w:cs="Times New Roman"/>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study this interaction using ECOG data, but the less no of participants used and exclusion of an important factor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Attention, failed to investigate the proper interaction of this What and When.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Attention and Prediction both are top down processes, both affect human perception. Theories on prediction relate to neural (mental) models inferring about (present or future) sensory or action-related information, whereas theories of attention are about the control of information flow underlying perception and action. Both concepts are related and not always clearly distinguishable.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Whereas there have been a lot of evidence about the feature specific attentional abilities which means the focussed and divided attention can be dissociated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will generate stronger predictions, helps to understand how does the </w:t>
      </w:r>
      <w:proofErr w:type="spellStart"/>
      <w:r w:rsidRPr="00D44E39">
        <w:rPr>
          <w:rFonts w:ascii="Times New Roman" w:hAnsi="Times New Roman" w:cs="Times New Roman"/>
          <w:sz w:val="28"/>
          <w:szCs w:val="28"/>
        </w:rPr>
        <w:t>temporable</w:t>
      </w:r>
      <w:proofErr w:type="spellEnd"/>
      <w:r w:rsidRPr="00D44E39">
        <w:rPr>
          <w:rFonts w:ascii="Times New Roman" w:hAnsi="Times New Roman" w:cs="Times New Roman"/>
          <w:sz w:val="28"/>
          <w:szCs w:val="28"/>
        </w:rPr>
        <w:t xml:space="preserve"> predictability affect the development of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sidRPr="00D44E39">
        <w:rPr>
          <w:rFonts w:ascii="Times New Roman" w:hAnsi="Times New Roman" w:cs="Times New Roman"/>
          <w:sz w:val="28"/>
          <w:szCs w:val="28"/>
        </w:rPr>
        <w:t>cpd</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rPr>
        <w:lastRenderedPageBreak/>
        <w:t xml:space="preserve">: cycles per degree of a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and the prediction to the another feature (orientation of the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in a series of previous stimuli in a sequence of four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The feature having focussed attention is present at the Target. Here we plan to measure the effect of temporal predictability on the four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patches which are in less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The presentation of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sidRPr="00D44E39">
        <w:rPr>
          <w:rFonts w:ascii="Times New Roman" w:hAnsi="Times New Roman" w:cs="Times New Roman"/>
          <w:sz w:val="28"/>
          <w:szCs w:val="28"/>
        </w:rPr>
        <w:t>repeation</w:t>
      </w:r>
      <w:proofErr w:type="spellEnd"/>
      <w:r w:rsidRPr="00D44E39">
        <w:rPr>
          <w:rFonts w:ascii="Times New Roman" w:hAnsi="Times New Roman" w:cs="Times New Roman"/>
          <w:sz w:val="28"/>
          <w:szCs w:val="28"/>
        </w:rPr>
        <w:t xml:space="preserve"> suppression,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enhancement, mnemonic filtering, decremental response and Neural priming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[19]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On one side it is possible that temporal predictability could enhance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suppression effect as there are two sources of information about the stimuli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sidRPr="00D44E39">
        <w:rPr>
          <w:rFonts w:ascii="Times New Roman" w:hAnsi="Times New Roman" w:cs="Times New Roman"/>
          <w:sz w:val="28"/>
          <w:szCs w:val="28"/>
        </w:rPr>
        <w:t>uncertainity</w:t>
      </w:r>
      <w:proofErr w:type="spellEnd"/>
      <w:r w:rsidRPr="00D44E39">
        <w:rPr>
          <w:rFonts w:ascii="Times New Roman" w:hAnsi="Times New Roman" w:cs="Times New Roman"/>
          <w:sz w:val="28"/>
          <w:szCs w:val="28"/>
        </w:rPr>
        <w:t xml:space="preserve"> of the external stimuli. We do so through conventional evoked analysis approach and advanced analysis like source reconstruction.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sidRPr="00D44E39">
        <w:rPr>
          <w:rFonts w:ascii="Times New Roman" w:hAnsi="Times New Roman" w:cs="Times New Roman"/>
          <w:sz w:val="28"/>
          <w:szCs w:val="28"/>
        </w:rPr>
        <w:t>identitity</w:t>
      </w:r>
      <w:proofErr w:type="spellEnd"/>
      <w:r w:rsidRPr="00D44E39">
        <w:rPr>
          <w:rFonts w:ascii="Times New Roman" w:hAnsi="Times New Roman" w:cs="Times New Roman"/>
          <w:sz w:val="28"/>
          <w:szCs w:val="28"/>
        </w:rPr>
        <w:t xml:space="preserve">, angle, seen and unseen information from EEG and MEG signals at every millisecond or every sample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[21], [22]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 will be interesting to decode the orientation of each presented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during less focus of attention, representing the developing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40"/>
          <w:szCs w:val="40"/>
        </w:rPr>
      </w:pPr>
      <w:r w:rsidRPr="00D44E39">
        <w:rPr>
          <w:rFonts w:ascii="Times New Roman" w:hAnsi="Times New Roman" w:cs="Times New Roman"/>
          <w:b/>
          <w:sz w:val="40"/>
          <w:szCs w:val="40"/>
        </w:rPr>
        <w:t>Methods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bCs/>
          <w:sz w:val="28"/>
          <w:szCs w:val="28"/>
        </w:rPr>
      </w:pPr>
      <w:r w:rsidRPr="00D44E39">
        <w:rPr>
          <w:rFonts w:ascii="Times New Roman" w:hAnsi="Times New Roman" w:cs="Times New Roman"/>
          <w:b/>
          <w:bCs/>
          <w:sz w:val="28"/>
          <w:szCs w:val="28"/>
        </w:rPr>
        <w:t xml:space="preserve">Participants :  </w:t>
      </w:r>
    </w:p>
    <w:p w:rsidR="002B2A20" w:rsidRDefault="002B2A20" w:rsidP="002B2A20">
      <w:pPr>
        <w:jc w:val="both"/>
        <w:rPr>
          <w:rFonts w:ascii="Times New Roman" w:hAnsi="Times New Roman" w:cs="Times New Roman"/>
          <w:color w:val="222222"/>
          <w:sz w:val="28"/>
          <w:szCs w:val="28"/>
          <w:highlight w:val="white"/>
        </w:rPr>
      </w:pPr>
      <w:r w:rsidRPr="00D44E39">
        <w:rPr>
          <w:rFonts w:ascii="Times New Roman" w:hAnsi="Times New Roman" w:cs="Times New Roman"/>
          <w:sz w:val="28"/>
          <w:szCs w:val="28"/>
        </w:rPr>
        <w:t xml:space="preserve">Seventeen (xx Females) took part in the present study with mean age xx, std-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and age range xx-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years. The ethical committee and scientific committee of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approved the experiment (following the principles of the Declaration of Helsinki) and each participant signed an informed consent form. Each participant was paid 10 </w:t>
      </w:r>
      <w:r w:rsidRPr="00D44E39">
        <w:rPr>
          <w:rFonts w:ascii="Times New Roman" w:hAnsi="Times New Roman" w:cs="Times New Roman"/>
          <w:color w:val="222222"/>
          <w:sz w:val="28"/>
          <w:szCs w:val="28"/>
          <w:highlight w:val="white"/>
        </w:rPr>
        <w:t xml:space="preserve">€ per hour for their valuable contribution. The participants were recruited from BCBL web </w:t>
      </w:r>
      <w:proofErr w:type="spellStart"/>
      <w:r w:rsidRPr="00D44E39">
        <w:rPr>
          <w:rFonts w:ascii="Times New Roman" w:hAnsi="Times New Roman" w:cs="Times New Roman"/>
          <w:color w:val="222222"/>
          <w:sz w:val="28"/>
          <w:szCs w:val="28"/>
          <w:highlight w:val="white"/>
        </w:rPr>
        <w:t>participa</w:t>
      </w:r>
      <w:proofErr w:type="spellEnd"/>
      <w:r w:rsidRPr="00D44E39">
        <w:rPr>
          <w:rFonts w:ascii="Times New Roman" w:hAnsi="Times New Roman" w:cs="Times New Roman"/>
          <w:color w:val="222222"/>
          <w:sz w:val="28"/>
          <w:szCs w:val="28"/>
          <w:highlight w:val="white"/>
        </w:rPr>
        <w:t xml:space="preserve"> and all the participants were free from any neurological and psychological disorders. All the participants had normal or corrected to normal vision. </w:t>
      </w:r>
    </w:p>
    <w:p w:rsidR="00D44E39" w:rsidRDefault="00D44E39" w:rsidP="002B2A20">
      <w:pPr>
        <w:jc w:val="both"/>
        <w:rPr>
          <w:rFonts w:ascii="Times New Roman" w:hAnsi="Times New Roman" w:cs="Times New Roman"/>
          <w:color w:val="222222"/>
          <w:sz w:val="28"/>
          <w:szCs w:val="28"/>
          <w:highlight w:val="white"/>
        </w:rPr>
      </w:pPr>
    </w:p>
    <w:p w:rsidR="00D44E39" w:rsidRDefault="00D44E39" w:rsidP="002B2A20">
      <w:pPr>
        <w:jc w:val="both"/>
        <w:rPr>
          <w:rFonts w:ascii="Times New Roman" w:hAnsi="Times New Roman" w:cs="Times New Roman"/>
          <w:color w:val="222222"/>
          <w:sz w:val="28"/>
          <w:szCs w:val="28"/>
          <w:highlight w:val="white"/>
        </w:rPr>
      </w:pPr>
    </w:p>
    <w:p w:rsidR="00D44E39" w:rsidRPr="00D44E39" w:rsidRDefault="00D44E39" w:rsidP="002B2A20">
      <w:pPr>
        <w:jc w:val="both"/>
        <w:rPr>
          <w:rFonts w:ascii="Times New Roman" w:hAnsi="Times New Roman" w:cs="Times New Roman"/>
          <w:color w:val="222222"/>
          <w:sz w:val="28"/>
          <w:szCs w:val="28"/>
          <w:highlight w:val="white"/>
        </w:rPr>
      </w:pPr>
    </w:p>
    <w:p w:rsidR="002B2A20" w:rsidRPr="00D44E39" w:rsidRDefault="002B2A20" w:rsidP="002B2A20">
      <w:pPr>
        <w:jc w:val="both"/>
        <w:rPr>
          <w:rFonts w:ascii="Times New Roman" w:hAnsi="Times New Roman" w:cs="Times New Roman"/>
          <w:b/>
          <w:color w:val="222222"/>
          <w:sz w:val="28"/>
          <w:szCs w:val="28"/>
          <w:highlight w:val="white"/>
        </w:rPr>
      </w:pPr>
      <w:r w:rsidRPr="00D44E39">
        <w:rPr>
          <w:rFonts w:ascii="Times New Roman" w:hAnsi="Times New Roman" w:cs="Times New Roman"/>
          <w:b/>
          <w:color w:val="222222"/>
          <w:sz w:val="28"/>
          <w:szCs w:val="28"/>
          <w:highlight w:val="white"/>
        </w:rPr>
        <w:lastRenderedPageBreak/>
        <w:t>Experiment Design :</w:t>
      </w:r>
    </w:p>
    <w:p w:rsidR="002B2A20" w:rsidRPr="00D44E39" w:rsidRDefault="002B2A20" w:rsidP="002B2A20">
      <w:pPr>
        <w:spacing w:line="276" w:lineRule="auto"/>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To address the experimental questions, we developed an experimental paradigm in which participants were presented with simple visual stimuli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that could vary in a number of dimensions. Four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and constitute the contextual information (we call them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After a longer interval (inter-stimulus interval of 600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 fifth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had an intermediate number of cycles per degree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with respect to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orientation always varied across the five visual stimuli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D44E39">
        <w:rPr>
          <w:rFonts w:ascii="Times New Roman" w:eastAsia="Times New Roman" w:hAnsi="Times New Roman" w:cs="Times New Roman"/>
          <w:color w:val="000000"/>
          <w:sz w:val="28"/>
          <w:szCs w:val="28"/>
        </w:rPr>
        <w:t>counterclockwise</w:t>
      </w:r>
      <w:proofErr w:type="spellEnd"/>
      <w:r w:rsidRPr="00D44E39">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feature of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could be predictable (fixed time gap) or could be unpredictable (random time gap between 70 -330 </w:t>
      </w:r>
      <w:proofErr w:type="spellStart"/>
      <w:r w:rsidRPr="00D44E39">
        <w:rPr>
          <w:rFonts w:ascii="Times New Roman" w:eastAsia="Times New Roman" w:hAnsi="Times New Roman" w:cs="Times New Roman"/>
          <w:color w:val="000000"/>
          <w:sz w:val="28"/>
          <w:szCs w:val="28"/>
        </w:rPr>
        <w:t>miliseconds</w:t>
      </w:r>
      <w:proofErr w:type="spellEnd"/>
      <w:r w:rsidRPr="00D44E39">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D44E39" w:rsidRDefault="002B2A20" w:rsidP="002B2A20">
      <w:pPr>
        <w:spacing w:line="276" w:lineRule="auto"/>
        <w:jc w:val="both"/>
        <w:rPr>
          <w:rFonts w:ascii="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 </w:t>
      </w:r>
    </w:p>
    <w:tbl>
      <w:tblPr>
        <w:tblW w:w="8664"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114"/>
      </w:tblGrid>
      <w:tr w:rsidR="002B2A20" w:rsidRPr="00D44E39" w:rsidTr="00D44E39">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Unpredictable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time gap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 WHEN)</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(WHEN Only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time gap</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Only)</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(Random / None )</w:t>
            </w:r>
          </w:p>
        </w:tc>
      </w:tr>
    </w:tbl>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t xml:space="preserve">Table 1:  Experimental design </w:t>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Total of 160 trials were acquired for each condition (80 </w:t>
      </w:r>
      <w:proofErr w:type="spellStart"/>
      <w:r w:rsidRPr="00D44E39">
        <w:rPr>
          <w:rFonts w:ascii="Times New Roman" w:eastAsia="Times New Roman" w:hAnsi="Times New Roman" w:cs="Times New Roman"/>
          <w:color w:val="000000"/>
          <w:sz w:val="28"/>
          <w:szCs w:val="28"/>
        </w:rPr>
        <w:t>horizonatal</w:t>
      </w:r>
      <w:proofErr w:type="spellEnd"/>
      <w:r w:rsidRPr="00D44E39">
        <w:rPr>
          <w:rFonts w:ascii="Times New Roman" w:eastAsia="Times New Roman" w:hAnsi="Times New Roman" w:cs="Times New Roman"/>
          <w:color w:val="000000"/>
          <w:sz w:val="28"/>
          <w:szCs w:val="28"/>
        </w:rPr>
        <w:t xml:space="preserve"> target and 80 vertical target) leading to a total of 640 trials per participant. 40 trials of </w:t>
      </w:r>
      <w:r w:rsidRPr="00D44E39">
        <w:rPr>
          <w:rFonts w:ascii="Times New Roman" w:eastAsia="Times New Roman" w:hAnsi="Times New Roman" w:cs="Times New Roman"/>
          <w:color w:val="000000"/>
          <w:sz w:val="28"/>
          <w:szCs w:val="28"/>
        </w:rPr>
        <w:lastRenderedPageBreak/>
        <w:t xml:space="preserve">Functional localizers of both horizontal and vertical target were also acquired during the experiment. </w:t>
      </w:r>
    </w:p>
    <w:p w:rsidR="00D376E6" w:rsidRPr="00D44E39" w:rsidRDefault="00D376E6"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The table</w:t>
      </w:r>
      <w:r w:rsidR="00D376E6" w:rsidRPr="00D44E39">
        <w:rPr>
          <w:rFonts w:ascii="Times New Roman" w:eastAsia="Times New Roman" w:hAnsi="Times New Roman" w:cs="Times New Roman"/>
          <w:color w:val="000000"/>
          <w:sz w:val="28"/>
          <w:szCs w:val="28"/>
        </w:rPr>
        <w:t xml:space="preserve"> 1</w:t>
      </w:r>
      <w:r w:rsidRPr="00D44E39">
        <w:rPr>
          <w:rFonts w:ascii="Times New Roman" w:eastAsia="Times New Roman" w:hAnsi="Times New Roman" w:cs="Times New Roman"/>
          <w:color w:val="000000"/>
          <w:sz w:val="28"/>
          <w:szCs w:val="28"/>
        </w:rPr>
        <w:t xml:space="preserve"> shows the four different conditions . The experimental paradigm used to generate the above mentioned four conditions is shown in figure 1:</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1a : Predictable orientation and predictable timing (What + When information)</w:t>
      </w: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1b : Unpredictable orientation but predictable timing (When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lastRenderedPageBreak/>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1c : Predictable orientation but unpredictable timing (What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1d : Unpredictable orientation and unpredictable timing (Random/None information)</w:t>
      </w:r>
    </w:p>
    <w:p w:rsidR="002B2A20" w:rsidRDefault="002B2A20"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Pr="00D44E39" w:rsidRDefault="00D44E39"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lastRenderedPageBreak/>
        <w:t xml:space="preserve">Data Acquisition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MEG data were acquired </w:t>
      </w:r>
      <w:r w:rsidR="00E05252" w:rsidRPr="00D44E39">
        <w:rPr>
          <w:rFonts w:ascii="Times New Roman" w:hAnsi="Times New Roman" w:cs="Times New Roman"/>
          <w:sz w:val="28"/>
          <w:szCs w:val="28"/>
        </w:rPr>
        <w:t>using</w:t>
      </w:r>
      <w:r w:rsidRPr="00D44E39">
        <w:rPr>
          <w:rFonts w:ascii="Times New Roman" w:hAnsi="Times New Roman" w:cs="Times New Roman"/>
          <w:sz w:val="28"/>
          <w:szCs w:val="28"/>
        </w:rPr>
        <w:t xml:space="preserve"> MEG facility available at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San Sebastian, Spain) in a magnetically shielded room using the whole-scalp MEG system(Elekta </w:t>
      </w:r>
      <w:proofErr w:type="spellStart"/>
      <w:r w:rsidRPr="00D44E39">
        <w:rPr>
          <w:rFonts w:ascii="Times New Roman" w:hAnsi="Times New Roman" w:cs="Times New Roman"/>
          <w:sz w:val="28"/>
          <w:szCs w:val="28"/>
        </w:rPr>
        <w:t>NeuromagR</w:t>
      </w:r>
      <w:proofErr w:type="spellEnd"/>
      <w:r w:rsidRPr="00D44E39">
        <w:rPr>
          <w:rFonts w:ascii="Times New Roman" w:hAnsi="Times New Roman" w:cs="Times New Roman"/>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D44E39">
        <w:rPr>
          <w:rFonts w:ascii="Times New Roman" w:hAnsi="Times New Roman" w:cs="Times New Roman"/>
          <w:sz w:val="28"/>
          <w:szCs w:val="28"/>
        </w:rPr>
        <w:t>hpi</w:t>
      </w:r>
      <w:proofErr w:type="spellEnd"/>
      <w:r w:rsidRPr="00D44E39">
        <w:rPr>
          <w:rFonts w:ascii="Times New Roman" w:hAnsi="Times New Roman" w:cs="Times New Roman"/>
          <w:sz w:val="28"/>
          <w:szCs w:val="28"/>
        </w:rPr>
        <w:t xml:space="preserve"> coils and the three reference points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nasion</w:t>
      </w:r>
      <w:proofErr w:type="spellEnd"/>
      <w:r w:rsidRPr="00D44E39">
        <w:rPr>
          <w:rFonts w:ascii="Times New Roman" w:hAnsi="Times New Roman" w:cs="Times New Roman"/>
          <w:sz w:val="28"/>
          <w:szCs w:val="28"/>
        </w:rPr>
        <w:t>, right auricular point and left auricular point was obtained by a 3D digitizer (</w:t>
      </w:r>
      <w:proofErr w:type="spellStart"/>
      <w:r w:rsidRPr="00D44E39">
        <w:rPr>
          <w:rFonts w:ascii="Times New Roman" w:hAnsi="Times New Roman" w:cs="Times New Roman"/>
          <w:sz w:val="28"/>
          <w:szCs w:val="28"/>
        </w:rPr>
        <w:t>Polhemus</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Fastrak</w:t>
      </w:r>
      <w:proofErr w:type="spellEnd"/>
      <w:r w:rsidRPr="00D44E39">
        <w:rPr>
          <w:rFonts w:ascii="Times New Roman" w:hAnsi="Times New Roman" w:cs="Times New Roman"/>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D44E39">
        <w:rPr>
          <w:rFonts w:ascii="Times New Roman" w:hAnsi="Times New Roman" w:cs="Times New Roman"/>
          <w:sz w:val="28"/>
          <w:szCs w:val="28"/>
        </w:rPr>
        <w:t>coregistration</w:t>
      </w:r>
      <w:proofErr w:type="spellEnd"/>
      <w:r w:rsidRPr="00D44E39">
        <w:rPr>
          <w:rFonts w:ascii="Times New Roman" w:hAnsi="Times New Roman" w:cs="Times New Roman"/>
          <w:sz w:val="28"/>
          <w:szCs w:val="28"/>
        </w:rPr>
        <w:t xml:space="preserve"> of the MRI T1 images of each participant acquired at the MRI facility available at BCBL. The MRI data were acquired using a three tesla (3T) MRI machine (</w:t>
      </w:r>
      <w:r w:rsidR="00E05252" w:rsidRPr="00D44E39">
        <w:rPr>
          <w:rFonts w:ascii="Times New Roman" w:hAnsi="Times New Roman" w:cs="Times New Roman"/>
          <w:sz w:val="28"/>
          <w:szCs w:val="28"/>
        </w:rPr>
        <w:t xml:space="preserve">3T MAGNETOM </w:t>
      </w:r>
      <w:proofErr w:type="spellStart"/>
      <w:r w:rsidR="00E05252" w:rsidRPr="00D44E39">
        <w:rPr>
          <w:rFonts w:ascii="Times New Roman" w:hAnsi="Times New Roman" w:cs="Times New Roman"/>
          <w:sz w:val="28"/>
          <w:szCs w:val="28"/>
        </w:rPr>
        <w:t>PRISMAfir</w:t>
      </w:r>
      <w:proofErr w:type="spellEnd"/>
      <w:r w:rsidR="00E05252" w:rsidRPr="00D44E39">
        <w:rPr>
          <w:rFonts w:ascii="Times New Roman" w:hAnsi="Times New Roman" w:cs="Times New Roman"/>
          <w:sz w:val="28"/>
          <w:szCs w:val="28"/>
        </w:rPr>
        <w:t xml:space="preserve"> MR, </w:t>
      </w:r>
      <w:r w:rsidRPr="00D44E39">
        <w:rPr>
          <w:rFonts w:ascii="Times New Roman" w:hAnsi="Times New Roman" w:cs="Times New Roman"/>
          <w:sz w:val="28"/>
          <w:szCs w:val="28"/>
        </w:rPr>
        <w:t xml:space="preserve">Siemens Medical System, </w:t>
      </w:r>
      <w:proofErr w:type="spellStart"/>
      <w:r w:rsidRPr="00D44E39">
        <w:rPr>
          <w:rFonts w:ascii="Times New Roman" w:hAnsi="Times New Roman" w:cs="Times New Roman"/>
          <w:sz w:val="28"/>
          <w:szCs w:val="28"/>
        </w:rPr>
        <w:t>Erlangen,Germany</w:t>
      </w:r>
      <w:proofErr w:type="spellEnd"/>
      <w:r w:rsidRPr="00D44E39">
        <w:rPr>
          <w:rFonts w:ascii="Times New Roman" w:hAnsi="Times New Roman" w:cs="Times New Roman"/>
          <w:sz w:val="28"/>
          <w:szCs w:val="28"/>
        </w:rPr>
        <w:t xml:space="preserve">) </w:t>
      </w:r>
      <w:r w:rsidR="00E05252" w:rsidRPr="00D44E39">
        <w:rPr>
          <w:rFonts w:ascii="Times New Roman" w:hAnsi="Times New Roman" w:cs="Times New Roman"/>
          <w:color w:val="000000" w:themeColor="text1"/>
          <w:sz w:val="28"/>
          <w:szCs w:val="28"/>
        </w:rPr>
        <w:t xml:space="preserve">with MP2RAGE </w:t>
      </w:r>
      <w:proofErr w:type="spellStart"/>
      <w:r w:rsidR="00E05252" w:rsidRPr="00D44E39">
        <w:rPr>
          <w:rFonts w:ascii="Times New Roman" w:hAnsi="Times New Roman" w:cs="Times New Roman"/>
          <w:color w:val="000000" w:themeColor="text1"/>
          <w:sz w:val="28"/>
          <w:szCs w:val="28"/>
        </w:rPr>
        <w:t>mri</w:t>
      </w:r>
      <w:proofErr w:type="spellEnd"/>
      <w:r w:rsidR="00E05252" w:rsidRPr="00D44E39">
        <w:rPr>
          <w:rFonts w:ascii="Times New Roman" w:hAnsi="Times New Roman" w:cs="Times New Roman"/>
          <w:color w:val="000000" w:themeColor="text1"/>
          <w:sz w:val="28"/>
          <w:szCs w:val="28"/>
        </w:rPr>
        <w:t xml:space="preserve"> </w:t>
      </w:r>
      <w:r w:rsidRPr="00D44E39">
        <w:rPr>
          <w:rFonts w:ascii="Times New Roman" w:hAnsi="Times New Roman" w:cs="Times New Roman"/>
          <w:sz w:val="28"/>
          <w:szCs w:val="28"/>
        </w:rPr>
        <w:t>sequence. The MEG data was acquired at 1kz sampling rate with bandpass filter</w:t>
      </w:r>
      <w:r w:rsidRPr="00D44E39">
        <w:rPr>
          <w:rFonts w:ascii="Times New Roman" w:hAnsi="Times New Roman" w:cs="Times New Roman"/>
          <w:color w:val="FF0000"/>
          <w:sz w:val="28"/>
          <w:szCs w:val="28"/>
        </w:rPr>
        <w:t xml:space="preserve"> </w:t>
      </w:r>
      <w:r w:rsidRPr="00D44E39">
        <w:rPr>
          <w:rFonts w:ascii="Times New Roman" w:hAnsi="Times New Roman" w:cs="Times New Roman"/>
          <w:sz w:val="28"/>
          <w:szCs w:val="28"/>
        </w:rPr>
        <w:t xml:space="preserve">in range 0.1 to 330 Hz.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(ECG) and ocular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(EOG, both blinks and saccades) were also recorded during the acquisition.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 xml:space="preserve">Data </w:t>
      </w:r>
      <w:proofErr w:type="spellStart"/>
      <w:r w:rsidRPr="00D44E39">
        <w:rPr>
          <w:rFonts w:ascii="Times New Roman" w:hAnsi="Times New Roman" w:cs="Times New Roman"/>
          <w:b/>
          <w:sz w:val="28"/>
          <w:szCs w:val="28"/>
        </w:rPr>
        <w:t>preprocessing</w:t>
      </w:r>
      <w:proofErr w:type="spellEnd"/>
      <w:r w:rsidRPr="00D44E39">
        <w:rPr>
          <w:rFonts w:ascii="Times New Roman" w:hAnsi="Times New Roman" w:cs="Times New Roman"/>
          <w:b/>
          <w:sz w:val="28"/>
          <w:szCs w:val="28"/>
        </w:rPr>
        <w:t xml:space="preserve">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The initial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were performed using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2.2). The Spatiotem</w:t>
      </w:r>
      <w:r w:rsidR="00E05252" w:rsidRPr="00D44E39">
        <w:rPr>
          <w:rFonts w:ascii="Times New Roman" w:hAnsi="Times New Roman" w:cs="Times New Roman"/>
          <w:sz w:val="28"/>
          <w:szCs w:val="28"/>
        </w:rPr>
        <w:t>p</w:t>
      </w:r>
      <w:r w:rsidRPr="00D44E39">
        <w:rPr>
          <w:rFonts w:ascii="Times New Roman" w:hAnsi="Times New Roman" w:cs="Times New Roman"/>
          <w:sz w:val="28"/>
          <w:szCs w:val="28"/>
        </w:rPr>
        <w:t>oral signal space separation (</w:t>
      </w:r>
      <w:proofErr w:type="spellStart"/>
      <w:r w:rsidRPr="00D44E39">
        <w:rPr>
          <w:rFonts w:ascii="Times New Roman" w:hAnsi="Times New Roman" w:cs="Times New Roman"/>
          <w:sz w:val="28"/>
          <w:szCs w:val="28"/>
        </w:rPr>
        <w:t>tsss</w:t>
      </w:r>
      <w:proofErr w:type="spellEnd"/>
      <w:r w:rsidRPr="00D44E39">
        <w:rPr>
          <w:rFonts w:ascii="Times New Roman" w:hAnsi="Times New Roman" w:cs="Times New Roman"/>
          <w:sz w:val="28"/>
          <w:szCs w:val="28"/>
        </w:rPr>
        <w:t>)</w:t>
      </w:r>
      <w:r w:rsidR="00E05252"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along with movement correction was applied to the data. The bad channels were interpolated from neighbouring sensors with algorithms implemented in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The  further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was performed  using Fieldtrip toolbox </w:t>
      </w:r>
      <w:r w:rsidRPr="00D44E39">
        <w:rPr>
          <w:rFonts w:ascii="Times New Roman" w:hAnsi="Times New Roman" w:cs="Times New Roman"/>
          <w:sz w:val="28"/>
          <w:szCs w:val="28"/>
        </w:rPr>
        <w:fldChar w:fldCharType="begin" w:fldLock="1"/>
      </w:r>
      <w:r w:rsidR="00893021" w:rsidRPr="00D44E39">
        <w:rPr>
          <w:rFonts w:ascii="Times New Roman" w:hAnsi="Times New Roman" w:cs="Times New Roman"/>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sidRPr="00D44E39">
        <w:rPr>
          <w:rFonts w:ascii="Times New Roman" w:hAnsi="Times New Roman" w:cs="Times New Roman"/>
          <w:sz w:val="28"/>
          <w:szCs w:val="28"/>
        </w:rPr>
        <w:fldChar w:fldCharType="separate"/>
      </w:r>
      <w:r w:rsidR="00893021" w:rsidRPr="00D44E39">
        <w:rPr>
          <w:rFonts w:ascii="Times New Roman" w:hAnsi="Times New Roman" w:cs="Times New Roman"/>
          <w:noProof/>
          <w:sz w:val="28"/>
          <w:szCs w:val="28"/>
        </w:rPr>
        <w:t>[24]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custom scripts written in </w:t>
      </w:r>
      <w:proofErr w:type="spellStart"/>
      <w:r w:rsidRPr="00D44E39">
        <w:rPr>
          <w:rFonts w:ascii="Times New Roman" w:hAnsi="Times New Roman" w:cs="Times New Roman"/>
          <w:sz w:val="28"/>
          <w:szCs w:val="28"/>
        </w:rPr>
        <w:t>Matlab</w:t>
      </w:r>
      <w:proofErr w:type="spellEnd"/>
      <w:r w:rsidRPr="00D44E39">
        <w:rPr>
          <w:rFonts w:ascii="Times New Roman" w:hAnsi="Times New Roman" w:cs="Times New Roman"/>
          <w:sz w:val="28"/>
          <w:szCs w:val="28"/>
        </w:rPr>
        <w:t xml:space="preserve"> 2014b (</w:t>
      </w:r>
      <w:proofErr w:type="spellStart"/>
      <w:r w:rsidRPr="00D44E39">
        <w:rPr>
          <w:rFonts w:ascii="Times New Roman" w:hAnsi="Times New Roman" w:cs="Times New Roman"/>
          <w:sz w:val="28"/>
          <w:szCs w:val="28"/>
        </w:rPr>
        <w:t>Mathworks</w:t>
      </w:r>
      <w:proofErr w:type="spellEnd"/>
      <w:r w:rsidRPr="00D44E39">
        <w:rPr>
          <w:rFonts w:ascii="Times New Roman" w:hAnsi="Times New Roman" w:cs="Times New Roman"/>
          <w:sz w:val="28"/>
          <w:szCs w:val="28"/>
        </w:rPr>
        <w:t xml:space="preserve">). The data was corrected for jump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and muscle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The ocular and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were automatically removed using ICA (</w:t>
      </w:r>
      <w:proofErr w:type="spellStart"/>
      <w:r w:rsidRPr="00D44E39">
        <w:rPr>
          <w:rFonts w:ascii="Times New Roman" w:hAnsi="Times New Roman" w:cs="Times New Roman"/>
          <w:sz w:val="28"/>
          <w:szCs w:val="28"/>
        </w:rPr>
        <w:t>runica</w:t>
      </w:r>
      <w:proofErr w:type="spellEnd"/>
      <w:r w:rsidRPr="00D44E39">
        <w:rPr>
          <w:rFonts w:ascii="Times New Roman" w:hAnsi="Times New Roman" w:cs="Times New Roman"/>
          <w:sz w:val="28"/>
          <w:szCs w:val="28"/>
        </w:rPr>
        <w:t>) and coherence based method</w:t>
      </w:r>
      <w:r w:rsidR="00E05252" w:rsidRPr="00D44E39">
        <w:rPr>
          <w:rFonts w:ascii="Times New Roman" w:hAnsi="Times New Roman" w:cs="Times New Roman"/>
          <w:sz w:val="28"/>
          <w:szCs w:val="28"/>
        </w:rPr>
        <w:t xml:space="preserve"> available on fieldtrip website.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Evoked Analysis :</w:t>
      </w:r>
    </w:p>
    <w:p w:rsidR="002B2A20" w:rsidRPr="00D44E39" w:rsidRDefault="002B2A20" w:rsidP="002B2A20">
      <w:pPr>
        <w:spacing w:line="276" w:lineRule="auto"/>
        <w:jc w:val="both"/>
        <w:rPr>
          <w:rFonts w:ascii="Times New Roman" w:hAnsi="Times New Roman" w:cs="Times New Roman"/>
          <w:b/>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lastRenderedPageBreak/>
        <w:t xml:space="preserve">The raw data were </w:t>
      </w:r>
      <w:proofErr w:type="spellStart"/>
      <w:r w:rsidRPr="00D44E39">
        <w:rPr>
          <w:rFonts w:ascii="Times New Roman" w:hAnsi="Times New Roman" w:cs="Times New Roman"/>
          <w:sz w:val="28"/>
          <w:szCs w:val="28"/>
        </w:rPr>
        <w:t>bandpassed</w:t>
      </w:r>
      <w:proofErr w:type="spellEnd"/>
      <w:r w:rsidRPr="00D44E39">
        <w:rPr>
          <w:rFonts w:ascii="Times New Roman" w:hAnsi="Times New Roman" w:cs="Times New Roman"/>
          <w:sz w:val="28"/>
          <w:szCs w:val="28"/>
        </w:rPr>
        <w:t xml:space="preserve"> in the range 0.5 - 45 </w:t>
      </w:r>
      <w:proofErr w:type="spellStart"/>
      <w:r w:rsidRPr="00D44E39">
        <w:rPr>
          <w:rFonts w:ascii="Times New Roman" w:hAnsi="Times New Roman" w:cs="Times New Roman"/>
          <w:sz w:val="28"/>
          <w:szCs w:val="28"/>
        </w:rPr>
        <w:t>hz</w:t>
      </w:r>
      <w:proofErr w:type="spellEnd"/>
      <w:r w:rsidRPr="00D44E39">
        <w:rPr>
          <w:rFonts w:ascii="Times New Roman" w:hAnsi="Times New Roman" w:cs="Times New Roman"/>
          <w:sz w:val="28"/>
          <w:szCs w:val="28"/>
        </w:rPr>
        <w:t xml:space="preserve"> for </w:t>
      </w:r>
      <w:proofErr w:type="spellStart"/>
      <w:r w:rsidR="00E05252" w:rsidRPr="00D44E39">
        <w:rPr>
          <w:rFonts w:ascii="Times New Roman" w:hAnsi="Times New Roman" w:cs="Times New Roman"/>
          <w:sz w:val="28"/>
          <w:szCs w:val="28"/>
        </w:rPr>
        <w:t>permorming</w:t>
      </w:r>
      <w:proofErr w:type="spellEnd"/>
      <w:r w:rsidRPr="00D44E39">
        <w:rPr>
          <w:rFonts w:ascii="Times New Roman" w:hAnsi="Times New Roman" w:cs="Times New Roman"/>
          <w:sz w:val="28"/>
          <w:szCs w:val="28"/>
        </w:rPr>
        <w:t xml:space="preserve"> an evoked </w:t>
      </w:r>
      <w:r w:rsidR="00E05252" w:rsidRPr="00D44E39">
        <w:rPr>
          <w:rFonts w:ascii="Times New Roman" w:hAnsi="Times New Roman" w:cs="Times New Roman"/>
          <w:sz w:val="28"/>
          <w:szCs w:val="28"/>
        </w:rPr>
        <w:t xml:space="preserve">response </w:t>
      </w:r>
      <w:r w:rsidRPr="00D44E39">
        <w:rPr>
          <w:rFonts w:ascii="Times New Roman" w:hAnsi="Times New Roman" w:cs="Times New Roman"/>
          <w:sz w:val="28"/>
          <w:szCs w:val="28"/>
        </w:rPr>
        <w:t xml:space="preserve">analysis. The </w:t>
      </w:r>
      <w:r w:rsidR="00E05252" w:rsidRPr="00D44E39">
        <w:rPr>
          <w:rFonts w:ascii="Times New Roman" w:hAnsi="Times New Roman" w:cs="Times New Roman"/>
          <w:sz w:val="28"/>
          <w:szCs w:val="28"/>
        </w:rPr>
        <w:t xml:space="preserve">planar </w:t>
      </w:r>
      <w:r w:rsidRPr="00D44E39">
        <w:rPr>
          <w:rFonts w:ascii="Times New Roman" w:hAnsi="Times New Roman" w:cs="Times New Roman"/>
          <w:sz w:val="28"/>
          <w:szCs w:val="28"/>
        </w:rPr>
        <w:t xml:space="preserve">gradiometers were combined resulting 102 channels which were used for subsequent analysis. The </w:t>
      </w:r>
      <w:r w:rsidR="00E05252" w:rsidRPr="00D44E39">
        <w:rPr>
          <w:rFonts w:ascii="Times New Roman" w:hAnsi="Times New Roman" w:cs="Times New Roman"/>
          <w:sz w:val="28"/>
          <w:szCs w:val="28"/>
        </w:rPr>
        <w:t xml:space="preserve">data was </w:t>
      </w:r>
      <w:proofErr w:type="spellStart"/>
      <w:r w:rsidR="00E05252" w:rsidRPr="00D44E39">
        <w:rPr>
          <w:rFonts w:ascii="Times New Roman" w:hAnsi="Times New Roman" w:cs="Times New Roman"/>
          <w:sz w:val="28"/>
          <w:szCs w:val="28"/>
        </w:rPr>
        <w:t>epoched</w:t>
      </w:r>
      <w:proofErr w:type="spellEnd"/>
      <w:r w:rsidR="00E05252" w:rsidRPr="00D44E39">
        <w:rPr>
          <w:rFonts w:ascii="Times New Roman" w:hAnsi="Times New Roman" w:cs="Times New Roman"/>
          <w:sz w:val="28"/>
          <w:szCs w:val="28"/>
        </w:rPr>
        <w:t xml:space="preserve"> based on the trigger for every </w:t>
      </w:r>
      <w:proofErr w:type="spellStart"/>
      <w:r w:rsidR="00E05252" w:rsidRPr="00D44E39">
        <w:rPr>
          <w:rFonts w:ascii="Times New Roman" w:hAnsi="Times New Roman" w:cs="Times New Roman"/>
          <w:sz w:val="28"/>
          <w:szCs w:val="28"/>
        </w:rPr>
        <w:t>entrainer</w:t>
      </w:r>
      <w:proofErr w:type="spellEnd"/>
      <w:r w:rsidR="00E05252" w:rsidRPr="00D44E39">
        <w:rPr>
          <w:rFonts w:ascii="Times New Roman" w:hAnsi="Times New Roman" w:cs="Times New Roman"/>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sidRPr="00D44E39">
        <w:rPr>
          <w:rFonts w:ascii="Times New Roman" w:hAnsi="Times New Roman" w:cs="Times New Roman"/>
          <w:sz w:val="28"/>
          <w:szCs w:val="28"/>
        </w:rPr>
        <w:t>miliseconds</w:t>
      </w:r>
      <w:proofErr w:type="spellEnd"/>
      <w:r w:rsidR="00E05252" w:rsidRPr="00D44E39">
        <w:rPr>
          <w:rFonts w:ascii="Times New Roman" w:hAnsi="Times New Roman" w:cs="Times New Roman"/>
          <w:sz w:val="28"/>
          <w:szCs w:val="28"/>
        </w:rPr>
        <w:t xml:space="preserve"> data prior to the cross fixation presented at beginning of each trials. </w:t>
      </w:r>
      <w:r w:rsidR="00E05252" w:rsidRPr="00D44E39">
        <w:rPr>
          <w:rFonts w:ascii="Times New Roman" w:hAnsi="Times New Roman" w:cs="Times New Roman"/>
          <w:bCs/>
          <w:sz w:val="28"/>
          <w:szCs w:val="28"/>
        </w:rPr>
        <w:t>Statistical difference were computed non parametric permutation test and the corrected for multiple comparisons using cluster based technique</w:t>
      </w:r>
      <w:r w:rsidR="00802CA1" w:rsidRPr="00D44E39">
        <w:rPr>
          <w:rFonts w:ascii="Times New Roman" w:hAnsi="Times New Roman" w:cs="Times New Roman"/>
          <w:bCs/>
          <w:sz w:val="28"/>
          <w:szCs w:val="28"/>
        </w:rPr>
        <w:t xml:space="preserve"> </w:t>
      </w:r>
      <w:r w:rsidR="00802CA1" w:rsidRPr="00D44E39">
        <w:rPr>
          <w:rFonts w:ascii="Times New Roman" w:hAnsi="Times New Roman" w:cs="Times New Roman"/>
          <w:bCs/>
          <w:sz w:val="28"/>
          <w:szCs w:val="28"/>
        </w:rPr>
        <w:fldChar w:fldCharType="begin" w:fldLock="1"/>
      </w:r>
      <w:r w:rsidR="00893021" w:rsidRPr="00D44E39">
        <w:rPr>
          <w:rFonts w:ascii="Times New Roman" w:hAnsi="Times New Roman" w:cs="Times New Roman"/>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sidRPr="00D44E39">
        <w:rPr>
          <w:rFonts w:ascii="Times New Roman" w:hAnsi="Times New Roman" w:cs="Times New Roman"/>
          <w:bCs/>
          <w:sz w:val="28"/>
          <w:szCs w:val="28"/>
        </w:rPr>
        <w:fldChar w:fldCharType="separate"/>
      </w:r>
      <w:r w:rsidR="00893021" w:rsidRPr="00D44E39">
        <w:rPr>
          <w:rFonts w:ascii="Times New Roman" w:hAnsi="Times New Roman" w:cs="Times New Roman"/>
          <w:bCs/>
          <w:noProof/>
          <w:sz w:val="28"/>
          <w:szCs w:val="28"/>
        </w:rPr>
        <w:t>[25]</w:t>
      </w:r>
      <w:r w:rsidR="00802CA1" w:rsidRPr="00D44E39">
        <w:rPr>
          <w:rFonts w:ascii="Times New Roman" w:hAnsi="Times New Roman" w:cs="Times New Roman"/>
          <w:bCs/>
          <w:sz w:val="28"/>
          <w:szCs w:val="28"/>
        </w:rPr>
        <w:fldChar w:fldCharType="end"/>
      </w:r>
      <w:r w:rsidR="00E05252" w:rsidRPr="00D44E39">
        <w:rPr>
          <w:rFonts w:ascii="Times New Roman" w:hAnsi="Times New Roman" w:cs="Times New Roman"/>
          <w:bCs/>
          <w:sz w:val="28"/>
          <w:szCs w:val="28"/>
        </w:rPr>
        <w:t xml:space="preserv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sidRPr="00D44E39">
        <w:rPr>
          <w:rFonts w:ascii="Times New Roman" w:eastAsia="Times New Roman" w:hAnsi="Times New Roman" w:cs="Times New Roman"/>
          <w:sz w:val="28"/>
          <w:szCs w:val="28"/>
        </w:rPr>
        <w:t>previous work from the same group</w:t>
      </w:r>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[26]</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r w:rsidR="00802CA1" w:rsidRPr="00D44E39">
        <w:rPr>
          <w:rFonts w:ascii="Times New Roman" w:eastAsia="Times New Roman" w:hAnsi="Times New Roman" w:cs="Times New Roman"/>
          <w:sz w:val="28"/>
          <w:szCs w:val="28"/>
        </w:rPr>
        <w:t>L</w:t>
      </w:r>
      <w:r w:rsidRPr="00D44E39">
        <w:rPr>
          <w:rFonts w:ascii="Times New Roman" w:eastAsia="Times New Roman" w:hAnsi="Times New Roman" w:cs="Times New Roman"/>
          <w:sz w:val="28"/>
          <w:szCs w:val="28"/>
        </w:rPr>
        <w:t>inearly constrained minimum variance beamformer (LCMVB)</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[27]</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approach was used for creating </w:t>
      </w:r>
      <w:r w:rsidR="00802CA1" w:rsidRPr="00D44E39">
        <w:rPr>
          <w:rFonts w:ascii="Times New Roman" w:eastAsia="Times New Roman" w:hAnsi="Times New Roman" w:cs="Times New Roman"/>
          <w:sz w:val="28"/>
          <w:szCs w:val="28"/>
        </w:rPr>
        <w:t>spatial filter</w:t>
      </w:r>
      <w:r w:rsidRPr="00D44E39">
        <w:rPr>
          <w:rFonts w:ascii="Times New Roman" w:eastAsia="Times New Roman" w:hAnsi="Times New Roman" w:cs="Times New Roman"/>
          <w:sz w:val="28"/>
          <w:szCs w:val="28"/>
        </w:rPr>
        <w:t>. T1 weighted high resolution images from 14 participants</w:t>
      </w:r>
      <w:r w:rsidR="00802CA1" w:rsidRPr="00D44E39">
        <w:rPr>
          <w:rFonts w:ascii="Times New Roman" w:eastAsia="Times New Roman" w:hAnsi="Times New Roman" w:cs="Times New Roman"/>
          <w:sz w:val="28"/>
          <w:szCs w:val="28"/>
        </w:rPr>
        <w:t xml:space="preserve"> ( three participants did not perform the MRI session) </w:t>
      </w:r>
      <w:r w:rsidRPr="00D44E39">
        <w:rPr>
          <w:rFonts w:ascii="Times New Roman" w:eastAsia="Times New Roman" w:hAnsi="Times New Roman" w:cs="Times New Roman"/>
          <w:sz w:val="28"/>
          <w:szCs w:val="28"/>
        </w:rPr>
        <w:t xml:space="preserve"> were parcellated using </w:t>
      </w:r>
      <w:proofErr w:type="spellStart"/>
      <w:r w:rsidRPr="00D44E39">
        <w:rPr>
          <w:rFonts w:ascii="Times New Roman" w:eastAsia="Times New Roman" w:hAnsi="Times New Roman" w:cs="Times New Roman"/>
          <w:sz w:val="28"/>
          <w:szCs w:val="28"/>
        </w:rPr>
        <w:t>freesurfer</w:t>
      </w:r>
      <w:proofErr w:type="spellEnd"/>
      <w:r w:rsidRPr="00D44E39">
        <w:rPr>
          <w:rFonts w:ascii="Times New Roman" w:eastAsia="Times New Roman" w:hAnsi="Times New Roman" w:cs="Times New Roman"/>
          <w:sz w:val="28"/>
          <w:szCs w:val="28"/>
        </w:rPr>
        <w:t xml:space="preserve"> software</w:t>
      </w:r>
      <w:r w:rsidR="00893021"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[28]</w:t>
      </w:r>
      <w:r w:rsidR="00893021"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[29]</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MEG and MRI coordinates were co-registered based on three fiducial points and </w:t>
      </w:r>
      <w:r w:rsidR="00802CA1" w:rsidRPr="00D44E39">
        <w:rPr>
          <w:rFonts w:ascii="Times New Roman" w:eastAsia="Times New Roman" w:hAnsi="Times New Roman" w:cs="Times New Roman"/>
          <w:sz w:val="28"/>
          <w:szCs w:val="28"/>
        </w:rPr>
        <w:t xml:space="preserve">marker </w:t>
      </w:r>
      <w:r w:rsidRPr="00D44E39">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The forward model was computed for three orthogonal source orientations, placed on a 5 mm grid covering the whole brain using MNE suite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[30]</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Martinos</w:t>
      </w:r>
      <w:proofErr w:type="spellEnd"/>
      <w:r w:rsidRPr="00D44E39">
        <w:rPr>
          <w:rFonts w:ascii="Times New Roman" w:eastAsia="Times New Roman" w:hAnsi="Times New Roman" w:cs="Times New Roman"/>
          <w:sz w:val="28"/>
          <w:szCs w:val="28"/>
        </w:rPr>
        <w:t xml:space="preserve"> Centre for Biomedical Imaging).</w:t>
      </w:r>
      <w:r w:rsidRPr="00D44E39">
        <w:rPr>
          <w:rFonts w:ascii="Times New Roman" w:hAnsi="Times New Roman" w:cs="Times New Roman"/>
        </w:rPr>
        <w:t xml:space="preserve"> </w:t>
      </w:r>
      <w:r w:rsidRPr="00D44E39">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variance was estimated from the 400</w:t>
      </w:r>
      <w:r w:rsidR="00893021"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baseline prior to the cross fixation in every trial. </w:t>
      </w:r>
    </w:p>
    <w:p w:rsidR="002B2A20" w:rsidRPr="00D44E39" w:rsidRDefault="002B2A20" w:rsidP="002B2A20">
      <w:pPr>
        <w:jc w:val="both"/>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A-priori time windows based in sensor space data was selected for each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(85 – 125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 LCMV inverse solution was used </w:t>
      </w:r>
      <w:r w:rsidRPr="00D44E39">
        <w:rPr>
          <w:rFonts w:ascii="Times New Roman" w:eastAsia="Times New Roman" w:hAnsi="Times New Roman" w:cs="Times New Roman"/>
          <w:sz w:val="28"/>
          <w:szCs w:val="28"/>
        </w:rPr>
        <w:lastRenderedPageBreak/>
        <w:t xml:space="preserve">to project the ERF data into source space, using a noise co-variance matrix estimated from a 400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before the cross fixation. Source power in the selected  time window was averaged and normalized by the power in the baseline. For computing the group level analysis, the individual MRIs were mapped to the standard Montreal Neurological Institute (MNI) brain through a non-linear transformation using the spatial-normalization algorithm implemented in Statistical Parametric Mapping (SPM8)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[31]</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ensuing spatial transformations were applied to individual maps. We identified the coordinates of local maxima (sets of contiguous voxels displaying higher power than all other </w:t>
      </w:r>
      <w:proofErr w:type="spellStart"/>
      <w:r w:rsidRPr="00D44E39">
        <w:rPr>
          <w:rFonts w:ascii="Times New Roman" w:eastAsia="Times New Roman" w:hAnsi="Times New Roman" w:cs="Times New Roman"/>
          <w:sz w:val="28"/>
          <w:szCs w:val="28"/>
        </w:rPr>
        <w:t>neighboring</w:t>
      </w:r>
      <w:proofErr w:type="spellEnd"/>
      <w:r w:rsidRPr="00D44E39">
        <w:rPr>
          <w:rFonts w:ascii="Times New Roman" w:eastAsia="Times New Roman" w:hAnsi="Times New Roman" w:cs="Times New Roman"/>
          <w:sz w:val="28"/>
          <w:szCs w:val="28"/>
        </w:rPr>
        <w:t xml:space="preserve"> voxels). </w:t>
      </w:r>
      <w:r w:rsidR="00802CA1" w:rsidRPr="00D44E39">
        <w:rPr>
          <w:rFonts w:ascii="Times New Roman" w:eastAsia="Times New Roman" w:hAnsi="Times New Roman" w:cs="Times New Roman"/>
          <w:sz w:val="28"/>
          <w:szCs w:val="28"/>
        </w:rPr>
        <w:t xml:space="preserve"> The SPM coordinates were then transformed into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coordinates and the source activity was plotted using </w:t>
      </w:r>
      <w:proofErr w:type="spellStart"/>
      <w:r w:rsidR="00802CA1" w:rsidRPr="00D44E39">
        <w:rPr>
          <w:rFonts w:ascii="Times New Roman" w:eastAsia="Times New Roman" w:hAnsi="Times New Roman" w:cs="Times New Roman"/>
          <w:sz w:val="28"/>
          <w:szCs w:val="28"/>
        </w:rPr>
        <w:t>TKsurfer</w:t>
      </w:r>
      <w:proofErr w:type="spellEnd"/>
      <w:r w:rsidR="00802CA1" w:rsidRPr="00D44E39">
        <w:rPr>
          <w:rFonts w:ascii="Times New Roman" w:eastAsia="Times New Roman" w:hAnsi="Times New Roman" w:cs="Times New Roman"/>
          <w:sz w:val="28"/>
          <w:szCs w:val="28"/>
        </w:rPr>
        <w:t xml:space="preserve"> tool available in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software . </w:t>
      </w:r>
    </w:p>
    <w:p w:rsidR="001E59C6" w:rsidRPr="00D44E39" w:rsidRDefault="001E59C6" w:rsidP="002B2A20">
      <w:pPr>
        <w:jc w:val="both"/>
        <w:rPr>
          <w:rFonts w:ascii="Times New Roman" w:eastAsia="Times New Roman" w:hAnsi="Times New Roman" w:cs="Times New Roman"/>
          <w:sz w:val="28"/>
          <w:szCs w:val="28"/>
        </w:rPr>
      </w:pPr>
    </w:p>
    <w:p w:rsidR="001E59C6" w:rsidRPr="00D44E39" w:rsidRDefault="001E59C6"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893021" w:rsidRPr="00D44E39" w:rsidRDefault="00893021" w:rsidP="002B2A20">
      <w:pPr>
        <w:rPr>
          <w:rFonts w:ascii="Times New Roman" w:eastAsia="Times New Roman" w:hAnsi="Times New Roman" w:cs="Times New Roman"/>
          <w:sz w:val="28"/>
          <w:szCs w:val="28"/>
        </w:rPr>
      </w:pPr>
    </w:p>
    <w:p w:rsidR="00893021" w:rsidRPr="00D44E39" w:rsidRDefault="00893021" w:rsidP="002B2A20">
      <w:pPr>
        <w:rPr>
          <w:rFonts w:ascii="Times New Roman" w:eastAsia="Times New Roman" w:hAnsi="Times New Roman" w:cs="Times New Roman"/>
          <w:sz w:val="28"/>
          <w:szCs w:val="28"/>
        </w:rPr>
      </w:pPr>
    </w:p>
    <w:p w:rsidR="00893021" w:rsidRPr="00D44E39" w:rsidRDefault="00893021" w:rsidP="002B2A20">
      <w:pPr>
        <w:rPr>
          <w:rFonts w:ascii="Times New Roman" w:eastAsia="Times New Roman" w:hAnsi="Times New Roman" w:cs="Times New Roman"/>
          <w:sz w:val="28"/>
          <w:szCs w:val="28"/>
        </w:rPr>
      </w:pPr>
    </w:p>
    <w:p w:rsidR="00893021" w:rsidRPr="00D44E39" w:rsidRDefault="00893021" w:rsidP="002B2A20">
      <w:pPr>
        <w:rPr>
          <w:rFonts w:ascii="Times New Roman" w:eastAsia="Times New Roman" w:hAnsi="Times New Roman" w:cs="Times New Roman"/>
          <w:sz w:val="28"/>
          <w:szCs w:val="28"/>
        </w:rPr>
      </w:pPr>
    </w:p>
    <w:p w:rsidR="00893021" w:rsidRPr="00D44E39"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D44E39" w:rsidRDefault="00D44E39" w:rsidP="002B2A20">
      <w:pPr>
        <w:rPr>
          <w:rFonts w:ascii="Times New Roman" w:eastAsia="Times New Roman" w:hAnsi="Times New Roman" w:cs="Times New Roman"/>
          <w:sz w:val="28"/>
          <w:szCs w:val="28"/>
        </w:rPr>
      </w:pPr>
    </w:p>
    <w:p w:rsidR="00D44E39" w:rsidRDefault="00D44E39" w:rsidP="002B2A20">
      <w:pPr>
        <w:rPr>
          <w:rFonts w:ascii="Times New Roman" w:eastAsia="Times New Roman" w:hAnsi="Times New Roman" w:cs="Times New Roman"/>
          <w:sz w:val="28"/>
          <w:szCs w:val="28"/>
        </w:rPr>
      </w:pPr>
    </w:p>
    <w:p w:rsidR="00D44E39" w:rsidRPr="00D44E39" w:rsidRDefault="00D44E39"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MVPA: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To decode the feature specificity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the data was </w:t>
      </w:r>
      <w:proofErr w:type="spellStart"/>
      <w:r w:rsidRPr="00D44E39">
        <w:rPr>
          <w:rFonts w:ascii="Times New Roman" w:eastAsia="Times New Roman" w:hAnsi="Times New Roman" w:cs="Times New Roman"/>
          <w:sz w:val="28"/>
          <w:szCs w:val="28"/>
        </w:rPr>
        <w:t>segemented</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in time range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350 post presentation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 2 and 3. Since the time gap between target and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was more compared to earlier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the data was segmented from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600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patch. The data was classified using a linear support vector machine (SVM) classifier with L2 regularization and a box constraint of c=1. The classifier was implemented in </w:t>
      </w:r>
      <w:proofErr w:type="spellStart"/>
      <w:r w:rsidRPr="00D44E39">
        <w:rPr>
          <w:rFonts w:ascii="Times New Roman" w:eastAsia="Times New Roman" w:hAnsi="Times New Roman" w:cs="Times New Roman"/>
          <w:sz w:val="28"/>
          <w:szCs w:val="28"/>
        </w:rPr>
        <w:t>Matlab</w:t>
      </w:r>
      <w:proofErr w:type="spellEnd"/>
      <w:r w:rsidRPr="00D44E39">
        <w:rPr>
          <w:rFonts w:ascii="Times New Roman" w:eastAsia="Times New Roman" w:hAnsi="Times New Roman" w:cs="Times New Roman"/>
          <w:sz w:val="28"/>
          <w:szCs w:val="28"/>
        </w:rPr>
        <w:t xml:space="preserve"> using </w:t>
      </w:r>
      <w:proofErr w:type="spellStart"/>
      <w:r w:rsidRPr="00D44E39">
        <w:rPr>
          <w:rFonts w:ascii="Times New Roman" w:eastAsia="Times New Roman" w:hAnsi="Times New Roman" w:cs="Times New Roman"/>
          <w:sz w:val="28"/>
          <w:szCs w:val="28"/>
        </w:rPr>
        <w:t>LibLinear</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[32]</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Statistics and Machine Learning Toolbox (</w:t>
      </w:r>
      <w:proofErr w:type="spellStart"/>
      <w:r w:rsidRPr="00D44E39">
        <w:rPr>
          <w:rFonts w:ascii="Times New Roman" w:eastAsia="Times New Roman" w:hAnsi="Times New Roman" w:cs="Times New Roman"/>
          <w:sz w:val="28"/>
          <w:szCs w:val="28"/>
        </w:rPr>
        <w:t>Mathworks</w:t>
      </w:r>
      <w:proofErr w:type="spellEnd"/>
      <w:r w:rsidRPr="00D44E39">
        <w:rPr>
          <w:rFonts w:ascii="Times New Roman" w:eastAsia="Times New Roman" w:hAnsi="Times New Roman" w:cs="Times New Roman"/>
          <w:sz w:val="28"/>
          <w:szCs w:val="28"/>
        </w:rPr>
        <w:t xml:space="preserve">, Inc.). We performed a binary classification on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relative to the target. The label to the two classes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D44E39" w:rsidRDefault="002B2A20" w:rsidP="0061580E">
      <w:pPr>
        <w:jc w:val="both"/>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reduce the computational load the data was down-sampled to 200 </w:t>
      </w:r>
      <w:proofErr w:type="spellStart"/>
      <w:r w:rsidRPr="00D44E39">
        <w:rPr>
          <w:rFonts w:ascii="Times New Roman" w:eastAsia="Times New Roman" w:hAnsi="Times New Roman" w:cs="Times New Roman"/>
          <w:sz w:val="28"/>
          <w:szCs w:val="28"/>
        </w:rPr>
        <w:t>hz</w:t>
      </w:r>
      <w:proofErr w:type="spellEnd"/>
      <w:r w:rsidRPr="00D44E39">
        <w:rPr>
          <w:rFonts w:ascii="Times New Roman" w:eastAsia="Times New Roman" w:hAnsi="Times New Roman" w:cs="Times New Roman"/>
          <w:sz w:val="28"/>
          <w:szCs w:val="28"/>
        </w:rPr>
        <w:t xml:space="preserve">. Pseudo trials were generated to improve the SNR by averaging the trials in a set of 5 for </w:t>
      </w:r>
      <w:r w:rsidRPr="00D44E39">
        <w:rPr>
          <w:rFonts w:ascii="Times New Roman" w:eastAsia="Times New Roman" w:hAnsi="Times New Roman" w:cs="Times New Roman"/>
          <w:sz w:val="28"/>
          <w:szCs w:val="28"/>
        </w:rPr>
        <w:lastRenderedPageBreak/>
        <w:t xml:space="preserve">each class </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[33]</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D44E39">
        <w:rPr>
          <w:rFonts w:ascii="Times New Roman" w:eastAsia="Times New Roman" w:hAnsi="Times New Roman" w:cs="Times New Roman"/>
          <w:sz w:val="28"/>
          <w:szCs w:val="28"/>
        </w:rPr>
        <w:fldChar w:fldCharType="begin" w:fldLock="1"/>
      </w:r>
      <w:r w:rsidR="00893021" w:rsidRPr="00D44E39">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893021" w:rsidRPr="00D44E39">
        <w:rPr>
          <w:rFonts w:ascii="Times New Roman" w:eastAsia="Times New Roman" w:hAnsi="Times New Roman" w:cs="Times New Roman"/>
          <w:noProof/>
          <w:sz w:val="28"/>
          <w:szCs w:val="28"/>
        </w:rPr>
        <w:t>[34]</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Pr="00D44E39" w:rsidRDefault="002B2A20" w:rsidP="002B2A20">
      <w:pPr>
        <w:rPr>
          <w:rFonts w:ascii="Times New Roman" w:eastAsia="Times New Roman" w:hAnsi="Times New Roman" w:cs="Times New Roman"/>
          <w:sz w:val="28"/>
          <w:szCs w:val="28"/>
        </w:rPr>
      </w:pPr>
    </w:p>
    <w:p w:rsidR="00B74947" w:rsidRPr="00D44E39" w:rsidRDefault="00B74947"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Results : </w:t>
      </w:r>
    </w:p>
    <w:p w:rsidR="002B2A20" w:rsidRPr="00D44E39" w:rsidRDefault="002B2A20"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sidRPr="00D44E39">
        <w:rPr>
          <w:rFonts w:ascii="Times New Roman" w:eastAsia="Times New Roman" w:hAnsi="Times New Roman" w:cs="Times New Roman"/>
          <w:sz w:val="28"/>
          <w:szCs w:val="28"/>
        </w:rPr>
        <w:t>to</w:t>
      </w:r>
      <w:r w:rsidRPr="00D44E39">
        <w:rPr>
          <w:rFonts w:ascii="Times New Roman" w:eastAsia="Times New Roman" w:hAnsi="Times New Roman" w:cs="Times New Roman"/>
          <w:sz w:val="28"/>
          <w:szCs w:val="28"/>
        </w:rPr>
        <w:t xml:space="preserve"> evoked data corresponding to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(E1,E2,E3 and E4). The common baseline was selected for all the conditions and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001E59C6" w:rsidRPr="00D44E39">
        <w:rPr>
          <w:rFonts w:ascii="Times New Roman" w:eastAsia="Times New Roman" w:hAnsi="Times New Roman" w:cs="Times New Roman"/>
          <w:sz w:val="28"/>
          <w:szCs w:val="28"/>
        </w:rPr>
        <w:t>4</w:t>
      </w:r>
      <w:r w:rsidRPr="00D44E39">
        <w:rPr>
          <w:rFonts w:ascii="Times New Roman" w:eastAsia="Times New Roman" w:hAnsi="Times New Roman" w:cs="Times New Roman"/>
          <w:sz w:val="28"/>
          <w:szCs w:val="28"/>
        </w:rPr>
        <w:t>00 hundre</w:t>
      </w:r>
      <w:r w:rsidR="001E59C6" w:rsidRPr="00D44E39">
        <w:rPr>
          <w:rFonts w:ascii="Times New Roman" w:eastAsia="Times New Roman" w:hAnsi="Times New Roman" w:cs="Times New Roman"/>
          <w:sz w:val="28"/>
          <w:szCs w:val="28"/>
        </w:rPr>
        <w:t>d</w:t>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miliseconds</w:t>
      </w:r>
      <w:proofErr w:type="spellEnd"/>
      <w:r w:rsidRPr="00D44E39">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sidRPr="00D44E39">
        <w:rPr>
          <w:rFonts w:ascii="Times New Roman" w:eastAsia="Times New Roman" w:hAnsi="Times New Roman" w:cs="Times New Roman"/>
          <w:sz w:val="28"/>
          <w:szCs w:val="28"/>
        </w:rPr>
        <w:t>conditons</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r w:rsidR="00422836" w:rsidRPr="00D44E39">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sidRPr="00D44E39">
        <w:rPr>
          <w:rFonts w:ascii="Times New Roman" w:eastAsia="Times New Roman" w:hAnsi="Times New Roman" w:cs="Times New Roman"/>
          <w:sz w:val="28"/>
          <w:szCs w:val="28"/>
        </w:rPr>
        <w:t>msec</w:t>
      </w:r>
      <w:proofErr w:type="spellEnd"/>
      <w:r w:rsidR="00422836" w:rsidRPr="00D44E39">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sidRPr="00D44E39">
        <w:rPr>
          <w:rFonts w:ascii="Times New Roman" w:eastAsia="Times New Roman" w:hAnsi="Times New Roman" w:cs="Times New Roman"/>
          <w:sz w:val="28"/>
          <w:szCs w:val="28"/>
        </w:rPr>
        <w:t>clusteralpha</w:t>
      </w:r>
      <w:proofErr w:type="spellEnd"/>
      <w:r w:rsidR="00422836" w:rsidRPr="00D44E39">
        <w:rPr>
          <w:rFonts w:ascii="Times New Roman" w:eastAsia="Times New Roman" w:hAnsi="Times New Roman" w:cs="Times New Roman"/>
          <w:sz w:val="28"/>
          <w:szCs w:val="28"/>
        </w:rPr>
        <w:t xml:space="preserve"> parameter was also set to 0.01.  </w:t>
      </w:r>
    </w:p>
    <w:p w:rsidR="00422836" w:rsidRPr="00D44E39"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4</w:t>
            </w:r>
          </w:p>
        </w:tc>
      </w:tr>
      <w:tr w:rsidR="00422836" w:rsidRPr="00D44E39" w:rsidTr="00422836">
        <w:trPr>
          <w:trHeight w:val="779"/>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What + When</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When Only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No Significant Differences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110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97 – 121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When Only</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None/Random</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 Significant Differences</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109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94 – 113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129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bl>
    <w:p w:rsidR="00422836" w:rsidRPr="00D44E39" w:rsidRDefault="00422836"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w:t>
      </w:r>
      <w:r w:rsidR="001E59C6" w:rsidRPr="00D44E39">
        <w:rPr>
          <w:rFonts w:ascii="Times New Roman" w:eastAsia="Times New Roman" w:hAnsi="Times New Roman" w:cs="Times New Roman"/>
          <w:sz w:val="28"/>
          <w:szCs w:val="28"/>
        </w:rPr>
        <w:t xml:space="preserve"> 2</w:t>
      </w:r>
      <w:r w:rsidRPr="00D44E39">
        <w:rPr>
          <w:rFonts w:ascii="Times New Roman" w:eastAsia="Times New Roman" w:hAnsi="Times New Roman" w:cs="Times New Roman"/>
          <w:sz w:val="28"/>
          <w:szCs w:val="28"/>
        </w:rPr>
        <w:t xml:space="preserve"> shows the topographic information of differences along with the highlighted channels below threshold, </w:t>
      </w:r>
    </w:p>
    <w:p w:rsidR="00B74947" w:rsidRPr="00D44E39" w:rsidRDefault="00B74947" w:rsidP="00422836">
      <w:pPr>
        <w:jc w:val="both"/>
        <w:rPr>
          <w:rFonts w:ascii="Times New Roman" w:eastAsia="Times New Roman" w:hAnsi="Times New Roman" w:cs="Times New Roman"/>
          <w:sz w:val="28"/>
          <w:szCs w:val="28"/>
        </w:rPr>
      </w:pPr>
    </w:p>
    <w:p w:rsidR="002B2A20" w:rsidRPr="00D44E39" w:rsidRDefault="00B74947" w:rsidP="00DA40FB">
      <w:pPr>
        <w:jc w:val="both"/>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12">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Pr="00D44E39" w:rsidRDefault="00DA40FB" w:rsidP="00DA40FB">
      <w:pPr>
        <w:jc w:val="both"/>
        <w:rPr>
          <w:rFonts w:ascii="Times New Roman" w:eastAsia="Times New Roman" w:hAnsi="Times New Roman" w:cs="Times New Roman"/>
          <w:sz w:val="28"/>
          <w:szCs w:val="28"/>
        </w:rPr>
      </w:pPr>
    </w:p>
    <w:p w:rsidR="00DA40FB" w:rsidRPr="00D44E39" w:rsidRDefault="00B74947"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13">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44E39" w:rsidRDefault="00D44E39" w:rsidP="002B2A20">
      <w:pPr>
        <w:rPr>
          <w:rFonts w:ascii="Times New Roman" w:eastAsia="Times New Roman" w:hAnsi="Times New Roman" w:cs="Times New Roman"/>
          <w:b/>
          <w:bCs/>
          <w:sz w:val="28"/>
          <w:szCs w:val="28"/>
        </w:rPr>
      </w:pPr>
    </w:p>
    <w:p w:rsidR="00D44E39" w:rsidRDefault="00D44E39" w:rsidP="002B2A20">
      <w:pPr>
        <w:rPr>
          <w:rFonts w:ascii="Times New Roman" w:eastAsia="Times New Roman" w:hAnsi="Times New Roman" w:cs="Times New Roman"/>
          <w:b/>
          <w:bCs/>
          <w:sz w:val="28"/>
          <w:szCs w:val="28"/>
        </w:rPr>
      </w:pPr>
    </w:p>
    <w:p w:rsidR="002B2A20" w:rsidRPr="00D44E39" w:rsidRDefault="001E59C6" w:rsidP="002B2A20">
      <w:pPr>
        <w:rPr>
          <w:rFonts w:ascii="Times New Roman" w:eastAsia="Times New Roman" w:hAnsi="Times New Roman" w:cs="Times New Roman"/>
          <w:sz w:val="28"/>
          <w:szCs w:val="28"/>
        </w:rPr>
      </w:pPr>
      <w:r w:rsidRPr="00D44E39">
        <w:rPr>
          <w:rFonts w:ascii="Times New Roman" w:eastAsia="Times New Roman" w:hAnsi="Times New Roman" w:cs="Times New Roman"/>
          <w:b/>
          <w:bCs/>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D44E39" w:rsidRPr="00D44E39" w:rsidRDefault="00D44E39" w:rsidP="001E59C6">
      <w:pPr>
        <w:jc w:val="both"/>
        <w:rPr>
          <w:rFonts w:ascii="Times New Roman" w:eastAsia="Times New Roman" w:hAnsi="Times New Roman" w:cs="Times New Roman"/>
          <w:sz w:val="28"/>
          <w:szCs w:val="28"/>
        </w:rPr>
      </w:pPr>
      <w:bookmarkStart w:id="1" w:name="_GoBack"/>
      <w:bookmarkEnd w:id="1"/>
    </w:p>
    <w:p w:rsidR="001E59C6" w:rsidRPr="00D44E39"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44"/>
        <w:gridCol w:w="1686"/>
        <w:gridCol w:w="1804"/>
      </w:tblGrid>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-1 -89 -15</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0 -91 -12</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22 -95 -13</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-2 -89 -16</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-1 -92 -10</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0 -92 -11</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13</w:t>
            </w:r>
          </w:p>
        </w:tc>
      </w:tr>
    </w:tbl>
    <w:p w:rsidR="001E59C6" w:rsidRPr="00D44E39" w:rsidRDefault="001E59C6" w:rsidP="001E59C6">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590B37" w:rsidP="00CC1E59">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sidRPr="00D44E39">
        <w:rPr>
          <w:rFonts w:ascii="Times New Roman" w:eastAsia="Times New Roman" w:hAnsi="Times New Roman" w:cs="Times New Roman"/>
          <w:sz w:val="28"/>
          <w:szCs w:val="28"/>
        </w:rPr>
        <w:t xml:space="preserve">Taking the MNI coordinate [-1 -92 -12] as </w:t>
      </w:r>
      <w:proofErr w:type="spellStart"/>
      <w:r w:rsidR="00115B22" w:rsidRPr="00D44E39">
        <w:rPr>
          <w:rFonts w:ascii="Times New Roman" w:eastAsia="Times New Roman" w:hAnsi="Times New Roman" w:cs="Times New Roman"/>
          <w:sz w:val="28"/>
          <w:szCs w:val="28"/>
        </w:rPr>
        <w:t>center</w:t>
      </w:r>
      <w:proofErr w:type="spellEnd"/>
      <w:r w:rsidR="00115B22" w:rsidRPr="00D44E39">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sidRPr="00D44E39">
        <w:rPr>
          <w:rFonts w:ascii="Times New Roman" w:eastAsia="Times New Roman" w:hAnsi="Times New Roman" w:cs="Times New Roman"/>
          <w:sz w:val="28"/>
          <w:szCs w:val="28"/>
        </w:rPr>
        <w:t>ttest</w:t>
      </w:r>
      <w:proofErr w:type="spellEnd"/>
      <w:r w:rsidR="00115B22" w:rsidRPr="00D44E39">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sidRPr="00D44E39">
        <w:rPr>
          <w:rFonts w:ascii="Times New Roman" w:eastAsia="Times New Roman" w:hAnsi="Times New Roman" w:cs="Times New Roman"/>
          <w:sz w:val="28"/>
          <w:szCs w:val="28"/>
        </w:rPr>
        <w:t>temporable</w:t>
      </w:r>
      <w:proofErr w:type="spellEnd"/>
      <w:r w:rsidR="00115B22" w:rsidRPr="00D44E39">
        <w:rPr>
          <w:rFonts w:ascii="Times New Roman" w:eastAsia="Times New Roman" w:hAnsi="Times New Roman" w:cs="Times New Roman"/>
          <w:sz w:val="28"/>
          <w:szCs w:val="28"/>
        </w:rPr>
        <w:t xml:space="preserv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 When vs When Only</w:t>
      </w:r>
      <w:r w:rsidR="00115B22" w:rsidRPr="00D44E39">
        <w:rPr>
          <w:rFonts w:ascii="Times New Roman" w:eastAsia="Times New Roman" w:hAnsi="Times New Roman" w:cs="Times New Roman"/>
          <w:sz w:val="28"/>
          <w:szCs w:val="28"/>
        </w:rPr>
        <w:t xml:space="preserve"> )  and without </w:t>
      </w:r>
      <w:proofErr w:type="spellStart"/>
      <w:r w:rsidR="00115B22" w:rsidRPr="00D44E39">
        <w:rPr>
          <w:rFonts w:ascii="Times New Roman" w:eastAsia="Times New Roman" w:hAnsi="Times New Roman" w:cs="Times New Roman"/>
          <w:sz w:val="28"/>
          <w:szCs w:val="28"/>
        </w:rPr>
        <w:t>temporable</w:t>
      </w:r>
      <w:proofErr w:type="spellEnd"/>
      <w:r w:rsidR="00115B22" w:rsidRPr="00D44E39">
        <w:rPr>
          <w:rFonts w:ascii="Times New Roman" w:eastAsia="Times New Roman" w:hAnsi="Times New Roman" w:cs="Times New Roman"/>
          <w:sz w:val="28"/>
          <w:szCs w:val="28"/>
        </w:rPr>
        <w:t xml:space="preserv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only vs None</w:t>
      </w:r>
      <w:r w:rsidR="00115B22" w:rsidRPr="00D44E39">
        <w:rPr>
          <w:rFonts w:ascii="Times New Roman" w:eastAsia="Times New Roman" w:hAnsi="Times New Roman" w:cs="Times New Roman"/>
          <w:sz w:val="28"/>
          <w:szCs w:val="28"/>
        </w:rPr>
        <w:t>).</w:t>
      </w:r>
    </w:p>
    <w:p w:rsidR="002B2A20" w:rsidRPr="00D44E39" w:rsidRDefault="002B2A20" w:rsidP="002B2A20">
      <w:pPr>
        <w:rPr>
          <w:rFonts w:ascii="Times New Roman" w:eastAsia="Times New Roman" w:hAnsi="Times New Roman" w:cs="Times New Roman"/>
          <w:sz w:val="28"/>
          <w:szCs w:val="28"/>
        </w:rPr>
      </w:pPr>
    </w:p>
    <w:p w:rsidR="002B2A20" w:rsidRPr="00D44E39" w:rsidRDefault="00CC1E59"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14">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Pr="00D44E39" w:rsidRDefault="003854C4" w:rsidP="00251943">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is evident from the </w:t>
      </w:r>
      <w:proofErr w:type="spellStart"/>
      <w:r w:rsidRPr="00D44E39">
        <w:rPr>
          <w:rFonts w:ascii="Times New Roman" w:eastAsia="Times New Roman" w:hAnsi="Times New Roman" w:cs="Times New Roman"/>
          <w:sz w:val="28"/>
          <w:szCs w:val="28"/>
        </w:rPr>
        <w:t>tvalue</w:t>
      </w:r>
      <w:proofErr w:type="spellEnd"/>
      <w:r w:rsidRPr="00D44E39">
        <w:rPr>
          <w:rFonts w:ascii="Times New Roman" w:eastAsia="Times New Roman" w:hAnsi="Times New Roman" w:cs="Times New Roman"/>
          <w:sz w:val="28"/>
          <w:szCs w:val="28"/>
        </w:rPr>
        <w:t xml:space="preserve"> differences that conditions having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are processed faster in time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the differences start at E2) whereas the conditions lacking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are processed later but then the differences becomes stronger compared to conditions having </w:t>
      </w:r>
      <w:proofErr w:type="spellStart"/>
      <w:r w:rsidRPr="00D44E39">
        <w:rPr>
          <w:rFonts w:ascii="Times New Roman" w:eastAsia="Times New Roman" w:hAnsi="Times New Roman" w:cs="Times New Roman"/>
          <w:sz w:val="28"/>
          <w:szCs w:val="28"/>
        </w:rPr>
        <w:t>temporable</w:t>
      </w:r>
      <w:proofErr w:type="spellEnd"/>
      <w:r w:rsidRPr="00D44E39">
        <w:rPr>
          <w:rFonts w:ascii="Times New Roman" w:eastAsia="Times New Roman" w:hAnsi="Times New Roman" w:cs="Times New Roman"/>
          <w:sz w:val="28"/>
          <w:szCs w:val="28"/>
        </w:rPr>
        <w:t xml:space="preserve"> predictability. Figure 4 shows the mean of power ratios at every condition across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15">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Pr="00D44E39" w:rsidRDefault="00292DE8" w:rsidP="00292DE8">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lastRenderedPageBreak/>
        <w:t>Figure 5 shows the group activity of the conditions with and without temporal predictability. It is evident that the conditions having predictable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When Only)</w:t>
      </w:r>
      <w:r w:rsidRPr="00D44E39">
        <w:rPr>
          <w:rFonts w:ascii="Times New Roman" w:eastAsia="Times New Roman" w:hAnsi="Times New Roman" w:cs="Times New Roman"/>
          <w:sz w:val="28"/>
          <w:szCs w:val="28"/>
        </w:rPr>
        <w:t xml:space="preserve"> shows reduction in the neural activity as we move across the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whereas the conditions without the orientation predictability does not show such reduction. </w:t>
      </w:r>
    </w:p>
    <w:p w:rsidR="00292DE8" w:rsidRPr="00D44E39" w:rsidRDefault="00D52A46" w:rsidP="002B2A20">
      <w:pPr>
        <w:rPr>
          <w:rFonts w:ascii="Times New Roman" w:eastAsia="Times New Roman" w:hAnsi="Times New Roman" w:cs="Times New Roman"/>
          <w:sz w:val="28"/>
          <w:szCs w:val="28"/>
        </w:rPr>
      </w:pPr>
      <w:r w:rsidRPr="00D44E39">
        <w:rPr>
          <w:rFonts w:ascii="Times New Roman" w:hAnsi="Times New Roman" w:cs="Times New Roman"/>
          <w:b/>
          <w:noProof/>
          <w:sz w:val="36"/>
          <w:szCs w:val="36"/>
        </w:rPr>
        <w:drawing>
          <wp:inline distT="0" distB="0" distL="0" distR="0" wp14:anchorId="06C985C4" wp14:editId="7C1D5A62">
            <wp:extent cx="622300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16">
                      <a:extLst>
                        <a:ext uri="{28A0092B-C50C-407E-A947-70E740481C1C}">
                          <a14:useLocalDpi xmlns:a14="http://schemas.microsoft.com/office/drawing/2010/main" val="0"/>
                        </a:ext>
                      </a:extLst>
                    </a:blip>
                    <a:stretch>
                      <a:fillRect/>
                    </a:stretch>
                  </pic:blipFill>
                  <pic:spPr>
                    <a:xfrm>
                      <a:off x="0" y="0"/>
                      <a:ext cx="6223000" cy="3492500"/>
                    </a:xfrm>
                    <a:prstGeom prst="rect">
                      <a:avLst/>
                    </a:prstGeom>
                  </pic:spPr>
                </pic:pic>
              </a:graphicData>
            </a:graphic>
          </wp:inline>
        </w:drawing>
      </w:r>
    </w:p>
    <w:p w:rsidR="002B2A20" w:rsidRPr="00D44E39" w:rsidRDefault="003E42FA"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extent cx="6223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17">
                      <a:extLst>
                        <a:ext uri="{28A0092B-C50C-407E-A947-70E740481C1C}">
                          <a14:useLocalDpi xmlns:a14="http://schemas.microsoft.com/office/drawing/2010/main" val="0"/>
                        </a:ext>
                      </a:extLst>
                    </a:blip>
                    <a:stretch>
                      <a:fillRect/>
                    </a:stretch>
                  </pic:blipFill>
                  <pic:spPr>
                    <a:xfrm>
                      <a:off x="0" y="0"/>
                      <a:ext cx="6223000" cy="3429000"/>
                    </a:xfrm>
                    <a:prstGeom prst="rect">
                      <a:avLst/>
                    </a:prstGeom>
                  </pic:spPr>
                </pic:pic>
              </a:graphicData>
            </a:graphic>
          </wp:inline>
        </w:drawing>
      </w:r>
    </w:p>
    <w:p w:rsidR="002B2A20" w:rsidRPr="00D44E39" w:rsidRDefault="002B2A20"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92DE8" w:rsidRPr="00D44E39" w:rsidRDefault="00292DE8"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lastRenderedPageBreak/>
        <w:t xml:space="preserve">MVPA results : </w:t>
      </w:r>
    </w:p>
    <w:p w:rsidR="00292DE8" w:rsidRPr="00D44E39" w:rsidRDefault="00292DE8" w:rsidP="002B2A20">
      <w:pPr>
        <w:rPr>
          <w:rFonts w:ascii="Times New Roman" w:eastAsia="Times New Roman" w:hAnsi="Times New Roman" w:cs="Times New Roman"/>
          <w:sz w:val="28"/>
          <w:szCs w:val="28"/>
        </w:rPr>
      </w:pPr>
    </w:p>
    <w:p w:rsidR="00292DE8" w:rsidRPr="00D44E39" w:rsidRDefault="00292DE8" w:rsidP="002E41E0">
      <w:pPr>
        <w:jc w:val="both"/>
        <w:rPr>
          <w:rFonts w:ascii="Times New Roman" w:eastAsia="Times New Roman" w:hAnsi="Times New Roman" w:cs="Times New Roman"/>
          <w:color w:val="000000" w:themeColor="text1"/>
          <w:sz w:val="28"/>
          <w:szCs w:val="28"/>
        </w:rPr>
      </w:pPr>
      <w:r w:rsidRPr="00D44E39">
        <w:rPr>
          <w:rFonts w:ascii="Times New Roman" w:eastAsia="Times New Roman" w:hAnsi="Times New Roman" w:cs="Times New Roman"/>
          <w:sz w:val="28"/>
          <w:szCs w:val="28"/>
        </w:rPr>
        <w:t xml:space="preserve">The data was time locked to each </w:t>
      </w:r>
      <w:proofErr w:type="spellStart"/>
      <w:r w:rsidRPr="00D44E39">
        <w:rPr>
          <w:rFonts w:ascii="Times New Roman" w:eastAsia="Times New Roman" w:hAnsi="Times New Roman" w:cs="Times New Roman"/>
          <w:sz w:val="28"/>
          <w:szCs w:val="28"/>
        </w:rPr>
        <w:t>entrainer</w:t>
      </w:r>
      <w:proofErr w:type="spellEnd"/>
      <w:r w:rsidR="002E41E0" w:rsidRPr="00D44E39">
        <w:rPr>
          <w:rFonts w:ascii="Times New Roman" w:eastAsia="Times New Roman" w:hAnsi="Times New Roman" w:cs="Times New Roman"/>
          <w:sz w:val="28"/>
          <w:szCs w:val="28"/>
        </w:rPr>
        <w:t xml:space="preserve"> in a time range of -100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to 350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w:t>
      </w:r>
      <w:r w:rsidR="002E41E0" w:rsidRPr="00D44E39">
        <w:rPr>
          <w:rFonts w:ascii="Times New Roman" w:eastAsia="Times New Roman" w:hAnsi="Times New Roman" w:cs="Times New Roman"/>
          <w:color w:val="FF0000"/>
          <w:sz w:val="28"/>
          <w:szCs w:val="28"/>
        </w:rPr>
        <w:t>(will change it )</w:t>
      </w:r>
      <w:r w:rsidR="002E41E0" w:rsidRPr="00D44E39">
        <w:rPr>
          <w:rFonts w:ascii="Times New Roman" w:eastAsia="Times New Roman" w:hAnsi="Times New Roman" w:cs="Times New Roman"/>
          <w:color w:val="000000" w:themeColor="text1"/>
          <w:sz w:val="28"/>
          <w:szCs w:val="28"/>
        </w:rPr>
        <w:t xml:space="preserve"> post presentation of the </w:t>
      </w:r>
      <w:proofErr w:type="spellStart"/>
      <w:r w:rsidR="002E41E0"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for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1 to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3</w:t>
      </w:r>
      <w:r w:rsidR="002E41E0" w:rsidRPr="00D44E39">
        <w:rPr>
          <w:rFonts w:ascii="Times New Roman" w:eastAsia="Times New Roman" w:hAnsi="Times New Roman" w:cs="Times New Roman"/>
          <w:color w:val="000000" w:themeColor="text1"/>
          <w:sz w:val="28"/>
          <w:szCs w:val="28"/>
        </w:rPr>
        <w:t xml:space="preserve">. </w:t>
      </w:r>
      <w:r w:rsidR="00255BCC" w:rsidRPr="00D44E39">
        <w:rPr>
          <w:rFonts w:ascii="Times New Roman" w:eastAsia="Times New Roman" w:hAnsi="Times New Roman" w:cs="Times New Roman"/>
          <w:color w:val="000000" w:themeColor="text1"/>
          <w:sz w:val="28"/>
          <w:szCs w:val="28"/>
        </w:rPr>
        <w:t xml:space="preserve">Since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4 has a longer time gap between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and target so data was selected from -100 to 600 </w:t>
      </w:r>
      <w:proofErr w:type="spellStart"/>
      <w:r w:rsidR="00255BCC" w:rsidRPr="00D44E39">
        <w:rPr>
          <w:rFonts w:ascii="Times New Roman" w:eastAsia="Times New Roman" w:hAnsi="Times New Roman" w:cs="Times New Roman"/>
          <w:color w:val="000000" w:themeColor="text1"/>
          <w:sz w:val="28"/>
          <w:szCs w:val="28"/>
        </w:rPr>
        <w:t>msec</w:t>
      </w:r>
      <w:proofErr w:type="spellEnd"/>
      <w:r w:rsidR="00255BCC" w:rsidRPr="00D44E39">
        <w:rPr>
          <w:rFonts w:ascii="Times New Roman" w:eastAsia="Times New Roman" w:hAnsi="Times New Roman" w:cs="Times New Roman"/>
          <w:color w:val="000000" w:themeColor="text1"/>
          <w:sz w:val="28"/>
          <w:szCs w:val="28"/>
        </w:rPr>
        <w:t xml:space="preserve"> post presentation of </w:t>
      </w:r>
      <w:proofErr w:type="spellStart"/>
      <w:r w:rsidR="00255BCC"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w:t>
      </w:r>
      <w:r w:rsidR="002E41E0" w:rsidRPr="00D44E39">
        <w:rPr>
          <w:rFonts w:ascii="Times New Roman" w:eastAsia="Times New Roman" w:hAnsi="Times New Roman" w:cs="Times New Roman"/>
          <w:color w:val="000000" w:themeColor="text1"/>
          <w:sz w:val="28"/>
          <w:szCs w:val="28"/>
        </w:rPr>
        <w:t xml:space="preserve">Each trial was labelled as horizontal or vertical relative to the target. </w:t>
      </w:r>
      <w:r w:rsidR="00CB50A4" w:rsidRPr="00D44E39">
        <w:rPr>
          <w:rFonts w:ascii="Times New Roman" w:eastAsia="Times New Roman" w:hAnsi="Times New Roman" w:cs="Times New Roman"/>
          <w:color w:val="000000" w:themeColor="text1"/>
          <w:sz w:val="28"/>
          <w:szCs w:val="28"/>
        </w:rPr>
        <w:t xml:space="preserve">For example a trial was labelled Horizontal if the target </w:t>
      </w:r>
      <w:proofErr w:type="spellStart"/>
      <w:r w:rsidR="00CB50A4" w:rsidRPr="00D44E39">
        <w:rPr>
          <w:rFonts w:ascii="Times New Roman" w:eastAsia="Times New Roman" w:hAnsi="Times New Roman" w:cs="Times New Roman"/>
          <w:color w:val="000000" w:themeColor="text1"/>
          <w:sz w:val="28"/>
          <w:szCs w:val="28"/>
        </w:rPr>
        <w:t>i.e</w:t>
      </w:r>
      <w:proofErr w:type="spellEnd"/>
      <w:r w:rsidR="00CB50A4" w:rsidRPr="00D44E39">
        <w:rPr>
          <w:rFonts w:ascii="Times New Roman" w:eastAsia="Times New Roman" w:hAnsi="Times New Roman" w:cs="Times New Roman"/>
          <w:color w:val="000000" w:themeColor="text1"/>
          <w:sz w:val="28"/>
          <w:szCs w:val="28"/>
        </w:rPr>
        <w:t xml:space="preserve"> fifth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has a horizontal orientation angle of the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Figure 6 shows the decoding of horizontal versus vertical target at every </w:t>
      </w:r>
      <w:proofErr w:type="spellStart"/>
      <w:r w:rsidR="00CB50A4" w:rsidRPr="00D44E39">
        <w:rPr>
          <w:rFonts w:ascii="Times New Roman" w:eastAsia="Times New Roman" w:hAnsi="Times New Roman" w:cs="Times New Roman"/>
          <w:color w:val="000000" w:themeColor="text1"/>
          <w:sz w:val="28"/>
          <w:szCs w:val="28"/>
        </w:rPr>
        <w:t>entrainer</w:t>
      </w:r>
      <w:proofErr w:type="spellEnd"/>
      <w:r w:rsidR="00CB50A4" w:rsidRPr="00D44E39">
        <w:rPr>
          <w:rFonts w:ascii="Times New Roman" w:eastAsia="Times New Roman" w:hAnsi="Times New Roman" w:cs="Times New Roman"/>
          <w:color w:val="000000" w:themeColor="text1"/>
          <w:sz w:val="28"/>
          <w:szCs w:val="28"/>
        </w:rPr>
        <w:t xml:space="preserve">.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CB50A4" w:rsidP="00CB50A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can be inferred from figure 5 that decoding of the orientation is not decodable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(E1) in all the four conditions. The same holds true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As the time progress to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conditions having the information about the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What only</w:t>
      </w:r>
      <w:r w:rsidRPr="00D44E39">
        <w:rPr>
          <w:rFonts w:ascii="Times New Roman" w:eastAsia="Times New Roman" w:hAnsi="Times New Roman" w:cs="Times New Roman"/>
          <w:sz w:val="28"/>
          <w:szCs w:val="28"/>
        </w:rPr>
        <w:t xml:space="preserve">)  shows above chance and statistically significant decoding accuracy.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significant decoding starts around ~ 90 </w:t>
      </w:r>
      <w:proofErr w:type="spellStart"/>
      <w:r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in condition having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whereas the condition lacking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starts around ~ 135 </w:t>
      </w:r>
      <w:proofErr w:type="spellStart"/>
      <w:r w:rsidR="00237FEB"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The decoding is also consistent in condition having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whereas the condition lacking </w:t>
      </w:r>
      <w:proofErr w:type="spellStart"/>
      <w:r w:rsidR="00237FEB" w:rsidRPr="00D44E39">
        <w:rPr>
          <w:rFonts w:ascii="Times New Roman" w:eastAsia="Times New Roman" w:hAnsi="Times New Roman" w:cs="Times New Roman"/>
          <w:sz w:val="28"/>
          <w:szCs w:val="28"/>
        </w:rPr>
        <w:t>temporable</w:t>
      </w:r>
      <w:proofErr w:type="spellEnd"/>
      <w:r w:rsidR="00237FEB" w:rsidRPr="00D44E39">
        <w:rPr>
          <w:rFonts w:ascii="Times New Roman" w:eastAsia="Times New Roman" w:hAnsi="Times New Roman" w:cs="Times New Roman"/>
          <w:sz w:val="28"/>
          <w:szCs w:val="28"/>
        </w:rPr>
        <w:t xml:space="preserve"> predictability is recurrent in nature. </w:t>
      </w:r>
      <w:r w:rsidR="00255BCC" w:rsidRPr="00D44E39">
        <w:rPr>
          <w:rFonts w:ascii="Times New Roman" w:eastAsia="Times New Roman" w:hAnsi="Times New Roman" w:cs="Times New Roman"/>
          <w:sz w:val="28"/>
          <w:szCs w:val="28"/>
        </w:rPr>
        <w:t xml:space="preserve">At </w:t>
      </w:r>
      <w:proofErr w:type="spellStart"/>
      <w:r w:rsidR="00255BCC" w:rsidRPr="00D44E39">
        <w:rPr>
          <w:rFonts w:ascii="Times New Roman" w:eastAsia="Times New Roman" w:hAnsi="Times New Roman" w:cs="Times New Roman"/>
          <w:sz w:val="28"/>
          <w:szCs w:val="28"/>
        </w:rPr>
        <w:t>Entrainer</w:t>
      </w:r>
      <w:proofErr w:type="spellEnd"/>
      <w:r w:rsidR="00255BCC" w:rsidRPr="00D44E39">
        <w:rPr>
          <w:rFonts w:ascii="Times New Roman" w:eastAsia="Times New Roman" w:hAnsi="Times New Roman" w:cs="Times New Roman"/>
          <w:sz w:val="28"/>
          <w:szCs w:val="28"/>
        </w:rPr>
        <w:t xml:space="preserve"> 4, the difference between the first decoding point is almost similar whereas the decoding of orientation is constant for a longer </w:t>
      </w:r>
      <w:r w:rsidR="00255BCC" w:rsidRPr="00D44E39">
        <w:rPr>
          <w:rFonts w:ascii="Times New Roman" w:eastAsia="Times New Roman" w:hAnsi="Times New Roman" w:cs="Times New Roman"/>
          <w:sz w:val="28"/>
          <w:szCs w:val="28"/>
        </w:rPr>
        <w:lastRenderedPageBreak/>
        <w:t>time in condition having temporal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 When </w:t>
      </w:r>
      <w:r w:rsidR="00255BCC" w:rsidRPr="00D44E39">
        <w:rPr>
          <w:rFonts w:ascii="Times New Roman" w:eastAsia="Times New Roman" w:hAnsi="Times New Roman" w:cs="Times New Roman"/>
          <w:sz w:val="28"/>
          <w:szCs w:val="28"/>
        </w:rPr>
        <w:t xml:space="preserve">) compared to the condition lacking </w:t>
      </w:r>
      <w:proofErr w:type="spellStart"/>
      <w:r w:rsidR="00255BCC" w:rsidRPr="00D44E39">
        <w:rPr>
          <w:rFonts w:ascii="Times New Roman" w:eastAsia="Times New Roman" w:hAnsi="Times New Roman" w:cs="Times New Roman"/>
          <w:sz w:val="28"/>
          <w:szCs w:val="28"/>
        </w:rPr>
        <w:t>temporable</w:t>
      </w:r>
      <w:proofErr w:type="spellEnd"/>
      <w:r w:rsidR="00255BCC" w:rsidRPr="00D44E39">
        <w:rPr>
          <w:rFonts w:ascii="Times New Roman" w:eastAsia="Times New Roman" w:hAnsi="Times New Roman" w:cs="Times New Roman"/>
          <w:sz w:val="28"/>
          <w:szCs w:val="28"/>
        </w:rPr>
        <w:t xml:space="preserve">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Only </w:t>
      </w:r>
      <w:r w:rsidR="00255BCC"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sz w:val="28"/>
          <w:szCs w:val="28"/>
        </w:rPr>
        <w:t xml:space="preserve">It is also worth noticing the conditions which don’t have the information about the orientation of the </w:t>
      </w:r>
      <w:proofErr w:type="spellStart"/>
      <w:r w:rsidR="00234844" w:rsidRPr="00D44E39">
        <w:rPr>
          <w:rFonts w:ascii="Times New Roman" w:eastAsia="Times New Roman" w:hAnsi="Times New Roman" w:cs="Times New Roman"/>
          <w:sz w:val="28"/>
          <w:szCs w:val="28"/>
        </w:rPr>
        <w:t>gabor</w:t>
      </w:r>
      <w:proofErr w:type="spellEnd"/>
      <w:r w:rsidR="00234844" w:rsidRPr="00D44E39">
        <w:rPr>
          <w:rFonts w:ascii="Times New Roman" w:eastAsia="Times New Roman" w:hAnsi="Times New Roman" w:cs="Times New Roman"/>
          <w:sz w:val="28"/>
          <w:szCs w:val="28"/>
        </w:rPr>
        <w:t xml:space="preserve"> patch (</w:t>
      </w:r>
      <w:proofErr w:type="spellStart"/>
      <w:r w:rsidR="00234844" w:rsidRPr="00D44E39">
        <w:rPr>
          <w:rFonts w:ascii="Times New Roman" w:eastAsia="Times New Roman" w:hAnsi="Times New Roman" w:cs="Times New Roman"/>
          <w:sz w:val="28"/>
          <w:szCs w:val="28"/>
        </w:rPr>
        <w:t>i.e</w:t>
      </w:r>
      <w:proofErr w:type="spellEnd"/>
      <w:r w:rsidR="00234844"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i/>
          <w:iCs/>
          <w:sz w:val="28"/>
          <w:szCs w:val="28"/>
        </w:rPr>
        <w:t>When only and None</w:t>
      </w:r>
      <w:r w:rsidR="00234844" w:rsidRPr="00D44E39">
        <w:rPr>
          <w:rFonts w:ascii="Times New Roman" w:eastAsia="Times New Roman" w:hAnsi="Times New Roman" w:cs="Times New Roman"/>
          <w:sz w:val="28"/>
          <w:szCs w:val="28"/>
        </w:rPr>
        <w:t xml:space="preserve"> ) </w:t>
      </w:r>
      <w:r w:rsidR="0030443E" w:rsidRPr="00D44E39">
        <w:rPr>
          <w:rFonts w:ascii="Times New Roman" w:eastAsia="Times New Roman" w:hAnsi="Times New Roman" w:cs="Times New Roman"/>
          <w:sz w:val="28"/>
          <w:szCs w:val="28"/>
        </w:rPr>
        <w:t xml:space="preserve">, the decoding accuracy is always around chance which reflects the effectiveness of the classifier used.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Discussion :</w:t>
      </w: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171BD7" w:rsidRPr="00D44E39" w:rsidRDefault="00DA40FB" w:rsidP="00171BD7">
      <w:pPr>
        <w:jc w:val="both"/>
        <w:rPr>
          <w:rFonts w:ascii="Times New Roman" w:eastAsia="Times New Roman" w:hAnsi="Times New Roman" w:cs="Times New Roman"/>
          <w:color w:val="000000"/>
          <w:sz w:val="28"/>
          <w:szCs w:val="28"/>
          <w:lang w:val="en-IN"/>
        </w:rPr>
      </w:pPr>
      <w:r w:rsidRPr="00D44E39">
        <w:rPr>
          <w:rFonts w:ascii="Times New Roman" w:eastAsia="Times New Roman" w:hAnsi="Times New Roman" w:cs="Times New Roman"/>
          <w:b/>
          <w:bCs/>
          <w:sz w:val="28"/>
          <w:szCs w:val="28"/>
        </w:rPr>
        <w:t xml:space="preserve">Acknowledgement </w:t>
      </w:r>
      <w:r w:rsidRPr="00D44E39">
        <w:rPr>
          <w:rFonts w:ascii="Times New Roman" w:eastAsia="Times New Roman" w:hAnsi="Times New Roman" w:cs="Times New Roman"/>
          <w:sz w:val="28"/>
          <w:szCs w:val="28"/>
        </w:rPr>
        <w:t xml:space="preserve">: </w:t>
      </w:r>
      <w:r w:rsidR="00171BD7" w:rsidRPr="00D44E39">
        <w:rPr>
          <w:rFonts w:ascii="Times New Roman" w:eastAsia="Times New Roman" w:hAnsi="Times New Roman" w:cs="Times New Roman"/>
          <w:color w:val="000000"/>
          <w:sz w:val="28"/>
          <w:szCs w:val="28"/>
          <w:lang w:val="en-IN"/>
        </w:rPr>
        <w:t xml:space="preserve">This research is supported by the Basque Government through the BERC 2018-2021 program and by the Spanish State Research Agency through BCBL </w:t>
      </w:r>
      <w:proofErr w:type="spellStart"/>
      <w:r w:rsidR="00171BD7" w:rsidRPr="00D44E39">
        <w:rPr>
          <w:rFonts w:ascii="Times New Roman" w:eastAsia="Times New Roman" w:hAnsi="Times New Roman" w:cs="Times New Roman"/>
          <w:color w:val="000000"/>
          <w:sz w:val="28"/>
          <w:szCs w:val="28"/>
          <w:lang w:val="en-IN"/>
        </w:rPr>
        <w:t>Severo</w:t>
      </w:r>
      <w:proofErr w:type="spellEnd"/>
      <w:r w:rsidR="00171BD7" w:rsidRPr="00D44E39">
        <w:rPr>
          <w:rFonts w:ascii="Times New Roman" w:eastAsia="Times New Roman" w:hAnsi="Times New Roman" w:cs="Times New Roman"/>
          <w:color w:val="000000"/>
          <w:sz w:val="28"/>
          <w:szCs w:val="28"/>
          <w:lang w:val="en-IN"/>
        </w:rPr>
        <w:t xml:space="preserve"> Ochoa excellence accreditation SEV-2015-0490 and through project BES-2016-077560</w:t>
      </w:r>
      <w:r w:rsidR="00171BD7" w:rsidRPr="00D44E39">
        <w:rPr>
          <w:rFonts w:ascii="Times New Roman" w:eastAsia="Times New Roman" w:hAnsi="Times New Roman" w:cs="Times New Roman"/>
          <w:color w:val="000000"/>
          <w:sz w:val="28"/>
          <w:szCs w:val="28"/>
          <w:lang w:val="en-IN"/>
        </w:rPr>
        <w:t xml:space="preserve"> </w:t>
      </w:r>
      <w:r w:rsidR="00171BD7" w:rsidRPr="00D44E39">
        <w:rPr>
          <w:rFonts w:ascii="Times New Roman" w:eastAsia="Times New Roman" w:hAnsi="Times New Roman" w:cs="Times New Roman"/>
          <w:color w:val="000000"/>
          <w:sz w:val="28"/>
          <w:szCs w:val="28"/>
          <w:lang w:val="en-IN"/>
        </w:rPr>
        <w:t>funded by the Spanish Ministry of Economy</w:t>
      </w:r>
      <w:r w:rsidR="00171BD7" w:rsidRPr="00D44E39">
        <w:rPr>
          <w:rFonts w:ascii="Times New Roman" w:eastAsia="Times New Roman" w:hAnsi="Times New Roman" w:cs="Times New Roman"/>
          <w:color w:val="000000"/>
          <w:sz w:val="28"/>
          <w:szCs w:val="28"/>
          <w:lang w:val="en-IN"/>
        </w:rPr>
        <w:t xml:space="preserve"> </w:t>
      </w:r>
      <w:r w:rsidR="00171BD7" w:rsidRPr="00D44E39">
        <w:rPr>
          <w:rFonts w:ascii="Times New Roman" w:eastAsia="Times New Roman" w:hAnsi="Times New Roman" w:cs="Times New Roman"/>
          <w:color w:val="000000"/>
          <w:sz w:val="28"/>
          <w:szCs w:val="28"/>
          <w:lang w:val="en-IN"/>
        </w:rPr>
        <w:t>and Competitiveness (MINECO</w:t>
      </w:r>
      <w:r w:rsidR="00171BD7" w:rsidRPr="00D44E39">
        <w:rPr>
          <w:rFonts w:ascii="Times New Roman" w:eastAsia="Times New Roman" w:hAnsi="Times New Roman" w:cs="Times New Roman"/>
          <w:color w:val="000000"/>
          <w:sz w:val="28"/>
          <w:szCs w:val="28"/>
          <w:lang w:val="en-IN"/>
        </w:rPr>
        <w:t xml:space="preserve">). </w:t>
      </w:r>
    </w:p>
    <w:p w:rsidR="00171BD7" w:rsidRPr="00171BD7" w:rsidRDefault="00171BD7" w:rsidP="00171BD7">
      <w:pPr>
        <w:rPr>
          <w:rFonts w:ascii="Times New Roman" w:eastAsia="Times New Roman" w:hAnsi="Times New Roman" w:cs="Times New Roman"/>
          <w:color w:val="000000"/>
          <w:sz w:val="20"/>
          <w:szCs w:val="20"/>
          <w:lang w:val="en-IN"/>
        </w:rPr>
      </w:pPr>
    </w:p>
    <w:p w:rsidR="00DA40FB" w:rsidRPr="00D44E39" w:rsidRDefault="00DA40FB" w:rsidP="002B2A20">
      <w:pPr>
        <w:rPr>
          <w:rFonts w:ascii="Times New Roman" w:eastAsia="Times New Roman" w:hAnsi="Times New Roman" w:cs="Times New Roman"/>
          <w:sz w:val="28"/>
          <w:szCs w:val="28"/>
        </w:rPr>
      </w:pPr>
    </w:p>
    <w:p w:rsidR="00FA37F2" w:rsidRPr="00D44E39" w:rsidRDefault="00DA40FB" w:rsidP="00FA37F2">
      <w:pPr>
        <w:rPr>
          <w:rFonts w:ascii="Times New Roman" w:eastAsia="Times New Roman" w:hAnsi="Times New Roman" w:cs="Times New Roman"/>
          <w:sz w:val="28"/>
          <w:szCs w:val="28"/>
          <w:lang w:val="en-IN"/>
        </w:rPr>
      </w:pPr>
      <w:r w:rsidRPr="00D44E39">
        <w:rPr>
          <w:rFonts w:ascii="Times New Roman" w:eastAsia="Times New Roman" w:hAnsi="Times New Roman" w:cs="Times New Roman"/>
          <w:sz w:val="28"/>
          <w:szCs w:val="28"/>
        </w:rPr>
        <w:t>Declaration :</w:t>
      </w:r>
      <w:r w:rsidR="00FA37F2" w:rsidRPr="00D44E39">
        <w:rPr>
          <w:rFonts w:ascii="Times New Roman" w:eastAsia="Times New Roman" w:hAnsi="Times New Roman" w:cs="Times New Roman"/>
          <w:sz w:val="28"/>
          <w:szCs w:val="28"/>
        </w:rPr>
        <w:t xml:space="preserve"> </w:t>
      </w:r>
      <w:r w:rsidR="00FA37F2" w:rsidRPr="00D44E39">
        <w:rPr>
          <w:rFonts w:ascii="Times New Roman" w:eastAsia="Times New Roman" w:hAnsi="Times New Roman" w:cs="Times New Roman"/>
          <w:sz w:val="28"/>
          <w:szCs w:val="28"/>
          <w:lang w:val="en-IN"/>
        </w:rPr>
        <w:t>The </w:t>
      </w:r>
      <w:r w:rsidR="00FA37F2" w:rsidRPr="00D44E39">
        <w:rPr>
          <w:rFonts w:ascii="Times New Roman" w:eastAsia="Times New Roman" w:hAnsi="Times New Roman" w:cs="Times New Roman"/>
          <w:b/>
          <w:bCs/>
          <w:sz w:val="28"/>
          <w:szCs w:val="28"/>
          <w:lang w:val="en-IN"/>
        </w:rPr>
        <w:t>author</w:t>
      </w:r>
      <w:r w:rsidR="00FA37F2" w:rsidRPr="00D44E39">
        <w:rPr>
          <w:rFonts w:ascii="Times New Roman" w:eastAsia="Times New Roman" w:hAnsi="Times New Roman" w:cs="Times New Roman"/>
          <w:sz w:val="28"/>
          <w:szCs w:val="28"/>
          <w:lang w:val="en-IN"/>
        </w:rPr>
        <w:t>(s) </w:t>
      </w:r>
      <w:r w:rsidR="00FA37F2" w:rsidRPr="00D44E39">
        <w:rPr>
          <w:rFonts w:ascii="Times New Roman" w:eastAsia="Times New Roman" w:hAnsi="Times New Roman" w:cs="Times New Roman"/>
          <w:b/>
          <w:bCs/>
          <w:sz w:val="28"/>
          <w:szCs w:val="28"/>
          <w:lang w:val="en-IN"/>
        </w:rPr>
        <w:t>declare</w:t>
      </w:r>
      <w:r w:rsidR="00FA37F2" w:rsidRPr="00D44E39">
        <w:rPr>
          <w:rFonts w:ascii="Times New Roman" w:eastAsia="Times New Roman" w:hAnsi="Times New Roman" w:cs="Times New Roman"/>
          <w:sz w:val="28"/>
          <w:szCs w:val="28"/>
          <w:lang w:val="en-IN"/>
        </w:rPr>
        <w:t>(s) that there is </w:t>
      </w:r>
      <w:r w:rsidR="00FA37F2" w:rsidRPr="00D44E39">
        <w:rPr>
          <w:rFonts w:ascii="Times New Roman" w:eastAsia="Times New Roman" w:hAnsi="Times New Roman" w:cs="Times New Roman"/>
          <w:b/>
          <w:bCs/>
          <w:sz w:val="28"/>
          <w:szCs w:val="28"/>
          <w:lang w:val="en-IN"/>
        </w:rPr>
        <w:t>no conflict of interest</w:t>
      </w:r>
      <w:r w:rsidR="00FA37F2" w:rsidRPr="00D44E39">
        <w:rPr>
          <w:rFonts w:ascii="Times New Roman" w:eastAsia="Times New Roman" w:hAnsi="Times New Roman" w:cs="Times New Roman"/>
          <w:sz w:val="28"/>
          <w:szCs w:val="28"/>
          <w:lang w:val="en-IN"/>
        </w:rPr>
        <w:t> regarding the publication of this article</w:t>
      </w:r>
      <w:r w:rsidR="00FA37F2" w:rsidRPr="00D44E39">
        <w:rPr>
          <w:rFonts w:ascii="Times New Roman" w:eastAsia="Times New Roman" w:hAnsi="Times New Roman" w:cs="Times New Roman"/>
          <w:sz w:val="28"/>
          <w:szCs w:val="28"/>
          <w:lang w:val="en-IN"/>
        </w:rPr>
        <w:t xml:space="preserve">. </w:t>
      </w: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References : </w:t>
      </w:r>
    </w:p>
    <w:p w:rsidR="002B2A20" w:rsidRPr="00D44E39" w:rsidRDefault="002B2A20" w:rsidP="002B2A20">
      <w:pPr>
        <w:rPr>
          <w:rFonts w:ascii="Times New Roman" w:eastAsia="Times New Roman" w:hAnsi="Times New Roman" w:cs="Times New Roman"/>
          <w:sz w:val="28"/>
          <w:szCs w:val="28"/>
        </w:rPr>
      </w:pPr>
    </w:p>
    <w:p w:rsidR="00893021" w:rsidRPr="00D44E39" w:rsidRDefault="002B2A20"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eastAsia="Times New Roman" w:hAnsi="Times New Roman" w:cs="Times New Roman"/>
          <w:sz w:val="28"/>
          <w:szCs w:val="28"/>
        </w:rPr>
        <w:fldChar w:fldCharType="begin" w:fldLock="1"/>
      </w:r>
      <w:r w:rsidRPr="00D44E39">
        <w:rPr>
          <w:rFonts w:ascii="Times New Roman" w:eastAsia="Times New Roman" w:hAnsi="Times New Roman" w:cs="Times New Roman"/>
          <w:sz w:val="28"/>
          <w:szCs w:val="28"/>
        </w:rPr>
        <w:instrText xml:space="preserve">ADDIN Mendeley Bibliography CSL_BIBLIOGRAPHY </w:instrText>
      </w:r>
      <w:r w:rsidRPr="00D44E39">
        <w:rPr>
          <w:rFonts w:ascii="Times New Roman" w:eastAsia="Times New Roman" w:hAnsi="Times New Roman" w:cs="Times New Roman"/>
          <w:sz w:val="28"/>
          <w:szCs w:val="28"/>
        </w:rPr>
        <w:fldChar w:fldCharType="separate"/>
      </w:r>
      <w:r w:rsidR="00893021" w:rsidRPr="00D44E39">
        <w:rPr>
          <w:rFonts w:ascii="Times New Roman" w:hAnsi="Times New Roman" w:cs="Times New Roman"/>
          <w:noProof/>
          <w:sz w:val="28"/>
        </w:rPr>
        <w:t>[1]</w:t>
      </w:r>
      <w:r w:rsidR="00893021" w:rsidRPr="00D44E39">
        <w:rPr>
          <w:rFonts w:ascii="Times New Roman" w:hAnsi="Times New Roman" w:cs="Times New Roman"/>
          <w:noProof/>
          <w:sz w:val="28"/>
        </w:rPr>
        <w:tab/>
        <w:t xml:space="preserve">G. B. Keller and T. D. Mrsic-Flogel, “Predictive Processing: A Canonical Cortical Computation,” </w:t>
      </w:r>
      <w:r w:rsidR="00893021" w:rsidRPr="00D44E39">
        <w:rPr>
          <w:rFonts w:ascii="Times New Roman" w:hAnsi="Times New Roman" w:cs="Times New Roman"/>
          <w:i/>
          <w:iCs/>
          <w:noProof/>
          <w:sz w:val="28"/>
        </w:rPr>
        <w:t>Neuron</w:t>
      </w:r>
      <w:r w:rsidR="00893021" w:rsidRPr="00D44E39">
        <w:rPr>
          <w:rFonts w:ascii="Times New Roman" w:hAnsi="Times New Roman" w:cs="Times New Roman"/>
          <w:noProof/>
          <w:sz w:val="28"/>
        </w:rPr>
        <w:t>, vol. 100, no. 2, pp. 424–435,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w:t>
      </w:r>
      <w:r w:rsidRPr="00D44E39">
        <w:rPr>
          <w:rFonts w:ascii="Times New Roman" w:hAnsi="Times New Roman" w:cs="Times New Roman"/>
          <w:noProof/>
          <w:sz w:val="28"/>
        </w:rPr>
        <w:tab/>
        <w:t xml:space="preserve">K. Friston, “A theory of cortical responses,” </w:t>
      </w:r>
      <w:r w:rsidRPr="00D44E39">
        <w:rPr>
          <w:rFonts w:ascii="Times New Roman" w:hAnsi="Times New Roman" w:cs="Times New Roman"/>
          <w:i/>
          <w:iCs/>
          <w:noProof/>
          <w:sz w:val="28"/>
        </w:rPr>
        <w:t>Philos. Trans. R. Soc. B Biol. Sci.</w:t>
      </w:r>
      <w:r w:rsidRPr="00D44E39">
        <w:rPr>
          <w:rFonts w:ascii="Times New Roman" w:hAnsi="Times New Roman" w:cs="Times New Roman"/>
          <w:noProof/>
          <w:sz w:val="28"/>
        </w:rPr>
        <w:t>, vol. 360, no. 1456, pp. 815–836, 2005.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w:t>
      </w:r>
      <w:r w:rsidRPr="00D44E39">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D44E39">
        <w:rPr>
          <w:rFonts w:ascii="Times New Roman" w:hAnsi="Times New Roman" w:cs="Times New Roman"/>
          <w:i/>
          <w:iCs/>
          <w:noProof/>
          <w:sz w:val="28"/>
        </w:rPr>
        <w:t>Nat. Neurosci.</w:t>
      </w:r>
      <w:r w:rsidRPr="00D44E39">
        <w:rPr>
          <w:rFonts w:ascii="Times New Roman" w:hAnsi="Times New Roman" w:cs="Times New Roman"/>
          <w:noProof/>
          <w:sz w:val="28"/>
        </w:rPr>
        <w:t>, vol. 2, no. 1, pp. 79–87, 1999.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[4]</w:t>
      </w:r>
      <w:r w:rsidRPr="00D44E39">
        <w:rPr>
          <w:rFonts w:ascii="Times New Roman" w:hAnsi="Times New Roman" w:cs="Times New Roman"/>
          <w:noProof/>
          <w:sz w:val="28"/>
        </w:rPr>
        <w:tab/>
        <w:t xml:space="preserve">C. G. Richter, W. H. Thompson, C. A. Bosman, and P. Fries, “Top-down beta enhances bottom-up gamma,”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37, no. 28, pp. 6698–6711,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[5]</w:t>
      </w:r>
      <w:r w:rsidRPr="00D44E39">
        <w:rPr>
          <w:rFonts w:ascii="Times New Roman" w:hAnsi="Times New Roman" w:cs="Times New Roman"/>
          <w:noProof/>
          <w:sz w:val="28"/>
        </w:rPr>
        <w:tab/>
        <w:t xml:space="preserve">G. Stefanics, G. Stefanics, J. Kremláček, and I. Czigler, “Visual mismatch negativity: A predictive coding view,” </w:t>
      </w:r>
      <w:r w:rsidRPr="00D44E39">
        <w:rPr>
          <w:rFonts w:ascii="Times New Roman" w:hAnsi="Times New Roman" w:cs="Times New Roman"/>
          <w:i/>
          <w:iCs/>
          <w:noProof/>
          <w:sz w:val="28"/>
        </w:rPr>
        <w:t>Front. Hum. Neurosci.</w:t>
      </w:r>
      <w:r w:rsidRPr="00D44E39">
        <w:rPr>
          <w:rFonts w:ascii="Times New Roman" w:hAnsi="Times New Roman" w:cs="Times New Roman"/>
          <w:noProof/>
          <w:sz w:val="28"/>
        </w:rPr>
        <w:t>, vol. 8, no. September, pp. 1–19,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[6]</w:t>
      </w:r>
      <w:r w:rsidRPr="00D44E39">
        <w:rPr>
          <w:rFonts w:ascii="Times New Roman" w:hAnsi="Times New Roman" w:cs="Times New Roman"/>
          <w:noProof/>
          <w:sz w:val="28"/>
        </w:rPr>
        <w:tab/>
        <w:t xml:space="preserve">L. H. Arnal and A. L. Giraud, “Cortical oscillations and sensory predictions,”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16, no. 7, pp. 390–398, 2012.</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[7]</w:t>
      </w:r>
      <w:r w:rsidRPr="00D44E39">
        <w:rPr>
          <w:rFonts w:ascii="Times New Roman" w:hAnsi="Times New Roman" w:cs="Times New Roman"/>
          <w:noProof/>
          <w:sz w:val="28"/>
        </w:rPr>
        <w:tab/>
        <w:t xml:space="preserve">M. Heilbron and M. Chait, “Great Expectations: Is there Evidence for Predictive Coding in Auditory Cortex?,” </w:t>
      </w:r>
      <w:r w:rsidRPr="00D44E39">
        <w:rPr>
          <w:rFonts w:ascii="Times New Roman" w:hAnsi="Times New Roman" w:cs="Times New Roman"/>
          <w:i/>
          <w:iCs/>
          <w:noProof/>
          <w:sz w:val="28"/>
        </w:rPr>
        <w:t>Neuroscience</w:t>
      </w:r>
      <w:r w:rsidRPr="00D44E39">
        <w:rPr>
          <w:rFonts w:ascii="Times New Roman" w:hAnsi="Times New Roman" w:cs="Times New Roman"/>
          <w:noProof/>
          <w:sz w:val="28"/>
        </w:rPr>
        <w:t>, vol. 389, pp. 54–73,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[8]</w:t>
      </w:r>
      <w:r w:rsidRPr="00D44E39">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D44E39">
        <w:rPr>
          <w:rFonts w:ascii="Times New Roman" w:hAnsi="Times New Roman" w:cs="Times New Roman"/>
          <w:i/>
          <w:iCs/>
          <w:noProof/>
          <w:sz w:val="28"/>
        </w:rPr>
        <w:t>Brain Behav.</w:t>
      </w:r>
      <w:r w:rsidRPr="00D44E39">
        <w:rPr>
          <w:rFonts w:ascii="Times New Roman" w:hAnsi="Times New Roman" w:cs="Times New Roman"/>
          <w:noProof/>
          <w:sz w:val="28"/>
        </w:rPr>
        <w:t>, vol. 7, no. 9, pp. 1–15,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[9]</w:t>
      </w:r>
      <w:r w:rsidRPr="00D44E39">
        <w:rPr>
          <w:rFonts w:ascii="Times New Roman" w:hAnsi="Times New Roman" w:cs="Times New Roman"/>
          <w:noProof/>
          <w:sz w:val="28"/>
        </w:rPr>
        <w:tab/>
        <w:t xml:space="preserve">Gina R. Kuperberg and T. F. Jaeger, “What do we mean by prediction in language comprehension?,” </w:t>
      </w:r>
      <w:r w:rsidRPr="00D44E39">
        <w:rPr>
          <w:rFonts w:ascii="Times New Roman" w:hAnsi="Times New Roman" w:cs="Times New Roman"/>
          <w:i/>
          <w:iCs/>
          <w:noProof/>
          <w:sz w:val="28"/>
        </w:rPr>
        <w:t>Physiol. Behav.</w:t>
      </w:r>
      <w:r w:rsidRPr="00D44E39">
        <w:rPr>
          <w:rFonts w:ascii="Times New Roman" w:hAnsi="Times New Roman" w:cs="Times New Roman"/>
          <w:noProof/>
          <w:sz w:val="28"/>
        </w:rPr>
        <w:t>, vol. 176, no. 3, pp. 139–148, 2017.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[10]</w:t>
      </w:r>
      <w:r w:rsidRPr="00D44E39">
        <w:rPr>
          <w:rFonts w:ascii="Times New Roman" w:hAnsi="Times New Roman" w:cs="Times New Roman"/>
          <w:noProof/>
          <w:sz w:val="28"/>
        </w:rPr>
        <w:tab/>
        <w:t xml:space="preserve">S. Koelsch, P. Vuust, and K. Friston, “Predictive Processes and the Peculiar Case of Music,”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23, no. 1, pp. 63–77, 2019.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[11]</w:t>
      </w:r>
      <w:r w:rsidRPr="00D44E39">
        <w:rPr>
          <w:rFonts w:ascii="Times New Roman" w:hAnsi="Times New Roman" w:cs="Times New Roman"/>
          <w:noProof/>
          <w:sz w:val="28"/>
        </w:rPr>
        <w:tab/>
        <w:t xml:space="preserve">P. Sinha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“Autism as a disorder of prediction,” </w:t>
      </w:r>
      <w:r w:rsidRPr="00D44E39">
        <w:rPr>
          <w:rFonts w:ascii="Times New Roman" w:hAnsi="Times New Roman" w:cs="Times New Roman"/>
          <w:i/>
          <w:iCs/>
          <w:noProof/>
          <w:sz w:val="28"/>
        </w:rPr>
        <w:t>Proc. Natl. Acad. Sci. U. S. A.</w:t>
      </w:r>
      <w:r w:rsidRPr="00D44E39">
        <w:rPr>
          <w:rFonts w:ascii="Times New Roman" w:hAnsi="Times New Roman" w:cs="Times New Roman"/>
          <w:noProof/>
          <w:sz w:val="28"/>
        </w:rPr>
        <w:t>, vol. 111, no. 42, pp. 15220–15225,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[12]</w:t>
      </w:r>
      <w:r w:rsidRPr="00D44E39">
        <w:rPr>
          <w:rFonts w:ascii="Times New Roman" w:hAnsi="Times New Roman" w:cs="Times New Roman"/>
          <w:noProof/>
          <w:sz w:val="28"/>
        </w:rPr>
        <w:tab/>
        <w:t xml:space="preserve">P. Sterzer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“The Predictive Coding Account of Psychosis,” </w:t>
      </w:r>
      <w:r w:rsidRPr="00D44E39">
        <w:rPr>
          <w:rFonts w:ascii="Times New Roman" w:hAnsi="Times New Roman" w:cs="Times New Roman"/>
          <w:i/>
          <w:iCs/>
          <w:noProof/>
          <w:sz w:val="28"/>
        </w:rPr>
        <w:t>Biol. Psychiatry</w:t>
      </w:r>
      <w:r w:rsidRPr="00D44E39">
        <w:rPr>
          <w:rFonts w:ascii="Times New Roman" w:hAnsi="Times New Roman" w:cs="Times New Roman"/>
          <w:noProof/>
          <w:sz w:val="28"/>
        </w:rPr>
        <w:t>, vol. 84, no. 9, pp. 634–643,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[13]</w:t>
      </w:r>
      <w:r w:rsidRPr="00D44E39">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31, no. 50, pp. 18590–18597, 2011.</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[14]</w:t>
      </w:r>
      <w:r w:rsidRPr="00D44E39">
        <w:rPr>
          <w:rFonts w:ascii="Times New Roman" w:hAnsi="Times New Roman" w:cs="Times New Roman"/>
          <w:noProof/>
          <w:sz w:val="28"/>
        </w:rPr>
        <w:tab/>
        <w:t xml:space="preserve">R. Auksztulewicz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“Not all predictions are equal: ‘what’ and ‘when’ predictions modulate activity in auditory cortex through different </w:t>
      </w:r>
      <w:r w:rsidRPr="00D44E39">
        <w:rPr>
          <w:rFonts w:ascii="Times New Roman" w:hAnsi="Times New Roman" w:cs="Times New Roman"/>
          <w:noProof/>
          <w:sz w:val="28"/>
        </w:rPr>
        <w:lastRenderedPageBreak/>
        <w:t xml:space="preserve">mechanisms,” </w:t>
      </w:r>
      <w:r w:rsidRPr="00D44E39">
        <w:rPr>
          <w:rFonts w:ascii="Times New Roman" w:hAnsi="Times New Roman" w:cs="Times New Roman"/>
          <w:i/>
          <w:iCs/>
          <w:noProof/>
          <w:sz w:val="28"/>
        </w:rPr>
        <w:t>J. Neurosci.</w:t>
      </w:r>
      <w:r w:rsidRPr="00D44E39">
        <w:rPr>
          <w:rFonts w:ascii="Times New Roman" w:hAnsi="Times New Roman" w:cs="Times New Roman"/>
          <w:noProof/>
          <w:sz w:val="28"/>
        </w:rPr>
        <w:t>, vol. 38, no. 40, pp. 8680–8693,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[15]</w:t>
      </w:r>
      <w:r w:rsidRPr="00D44E39">
        <w:rPr>
          <w:rFonts w:ascii="Times New Roman" w:hAnsi="Times New Roman" w:cs="Times New Roman"/>
          <w:noProof/>
          <w:sz w:val="28"/>
        </w:rPr>
        <w:tab/>
        <w:t>E. B. V All and W. James, “Bridging prediction and attention in current research on perception and action,” vol. 1626, pp. 1–13, 2015.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[16]</w:t>
      </w:r>
      <w:r w:rsidRPr="00D44E39">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[17]</w:t>
      </w:r>
      <w:r w:rsidRPr="00D44E39">
        <w:rPr>
          <w:rFonts w:ascii="Times New Roman" w:hAnsi="Times New Roman" w:cs="Times New Roman"/>
          <w:noProof/>
          <w:sz w:val="28"/>
        </w:rPr>
        <w:tab/>
        <w:t>C. Summerfield and J. A. Mangels, “Dissociable Neural Mechanisms for Encoding Predictable and Unpredictable Events,” pp. 1120–1132,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[18]</w:t>
      </w:r>
      <w:r w:rsidRPr="00D44E39">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[19]</w:t>
      </w:r>
      <w:r w:rsidRPr="00D44E39">
        <w:rPr>
          <w:rFonts w:ascii="Times New Roman" w:hAnsi="Times New Roman" w:cs="Times New Roman"/>
          <w:noProof/>
          <w:sz w:val="28"/>
        </w:rPr>
        <w:tab/>
        <w:t xml:space="preserve">K. Grill-Spector, R. Henson, and A. Martin, “Repetition and the brain: Neural models of stimulus-specific effects,” </w:t>
      </w:r>
      <w:r w:rsidRPr="00D44E39">
        <w:rPr>
          <w:rFonts w:ascii="Times New Roman" w:hAnsi="Times New Roman" w:cs="Times New Roman"/>
          <w:i/>
          <w:iCs/>
          <w:noProof/>
          <w:sz w:val="28"/>
        </w:rPr>
        <w:t>Trends Cogn. Sci.</w:t>
      </w:r>
      <w:r w:rsidRPr="00D44E39">
        <w:rPr>
          <w:rFonts w:ascii="Times New Roman" w:hAnsi="Times New Roman" w:cs="Times New Roman"/>
          <w:noProof/>
          <w:sz w:val="28"/>
        </w:rPr>
        <w:t>, vol. 10, no. 1, pp. 14–23,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[20]</w:t>
      </w:r>
      <w:r w:rsidRPr="00D44E39">
        <w:rPr>
          <w:rFonts w:ascii="Times New Roman" w:hAnsi="Times New Roman" w:cs="Times New Roman"/>
          <w:noProof/>
          <w:sz w:val="28"/>
        </w:rPr>
        <w:tab/>
        <w:t xml:space="preserve">J. R. King, N. Pescetelli, and S. Dehaene, “Brain Mechanisms Underlying the Brief Maintenance of Seen and Unseen Sensory Information,” </w:t>
      </w:r>
      <w:r w:rsidRPr="00D44E39">
        <w:rPr>
          <w:rFonts w:ascii="Times New Roman" w:hAnsi="Times New Roman" w:cs="Times New Roman"/>
          <w:i/>
          <w:iCs/>
          <w:noProof/>
          <w:sz w:val="28"/>
        </w:rPr>
        <w:t>Neuron</w:t>
      </w:r>
      <w:r w:rsidRPr="00D44E39">
        <w:rPr>
          <w:rFonts w:ascii="Times New Roman" w:hAnsi="Times New Roman" w:cs="Times New Roman"/>
          <w:noProof/>
          <w:sz w:val="28"/>
        </w:rPr>
        <w:t>, vol. 92, no. 5, pp. 1122–1134, 2016.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[21]</w:t>
      </w:r>
      <w:r w:rsidRPr="00D44E39">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180, no. July, pp. 267–279,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[22]</w:t>
      </w:r>
      <w:r w:rsidRPr="00D44E39">
        <w:rPr>
          <w:rFonts w:ascii="Times New Roman" w:hAnsi="Times New Roman" w:cs="Times New Roman"/>
          <w:noProof/>
          <w:sz w:val="28"/>
        </w:rPr>
        <w:tab/>
        <w:t xml:space="preserve">R. M. Cichy, D. Pantazis, and A. Oliva, “Resolving human object recognition in space and time,” </w:t>
      </w:r>
      <w:r w:rsidRPr="00D44E39">
        <w:rPr>
          <w:rFonts w:ascii="Times New Roman" w:hAnsi="Times New Roman" w:cs="Times New Roman"/>
          <w:i/>
          <w:iCs/>
          <w:noProof/>
          <w:sz w:val="28"/>
        </w:rPr>
        <w:t>Nat. Neurosci.</w:t>
      </w:r>
      <w:r w:rsidRPr="00D44E39">
        <w:rPr>
          <w:rFonts w:ascii="Times New Roman" w:hAnsi="Times New Roman" w:cs="Times New Roman"/>
          <w:noProof/>
          <w:sz w:val="28"/>
        </w:rPr>
        <w:t>, vol. 17, no. 3, pp. 455–462,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[23]</w:t>
      </w:r>
      <w:r w:rsidRPr="00D44E39">
        <w:rPr>
          <w:rFonts w:ascii="Times New Roman" w:hAnsi="Times New Roman" w:cs="Times New Roman"/>
          <w:noProof/>
          <w:sz w:val="28"/>
        </w:rPr>
        <w:tab/>
        <w:t xml:space="preserve">S. Taulu and J. Simola, “Spatiotemporal signal space separation method for rejecting nearby interference in MEG measurements,” </w:t>
      </w:r>
      <w:r w:rsidRPr="00D44E39">
        <w:rPr>
          <w:rFonts w:ascii="Times New Roman" w:hAnsi="Times New Roman" w:cs="Times New Roman"/>
          <w:i/>
          <w:iCs/>
          <w:noProof/>
          <w:sz w:val="28"/>
        </w:rPr>
        <w:t>Phys. Med. Biol.</w:t>
      </w:r>
      <w:r w:rsidRPr="00D44E39">
        <w:rPr>
          <w:rFonts w:ascii="Times New Roman" w:hAnsi="Times New Roman" w:cs="Times New Roman"/>
          <w:noProof/>
          <w:sz w:val="28"/>
        </w:rPr>
        <w:t>, vol. 51, no. 7, pp. 1759–1768, 2006.</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[24]</w:t>
      </w:r>
      <w:r w:rsidRPr="00D44E39">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D44E39">
        <w:rPr>
          <w:rFonts w:ascii="Times New Roman" w:hAnsi="Times New Roman" w:cs="Times New Roman"/>
          <w:i/>
          <w:iCs/>
          <w:noProof/>
          <w:sz w:val="28"/>
        </w:rPr>
        <w:t>Comput. Intell. Neurosci.</w:t>
      </w:r>
      <w:r w:rsidRPr="00D44E39">
        <w:rPr>
          <w:rFonts w:ascii="Times New Roman" w:hAnsi="Times New Roman" w:cs="Times New Roman"/>
          <w:noProof/>
          <w:sz w:val="28"/>
        </w:rPr>
        <w:t>, vol. 2011, 2011.</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[25]</w:t>
      </w:r>
      <w:r w:rsidRPr="00D44E39">
        <w:rPr>
          <w:rFonts w:ascii="Times New Roman" w:hAnsi="Times New Roman" w:cs="Times New Roman"/>
          <w:noProof/>
          <w:sz w:val="28"/>
        </w:rPr>
        <w:tab/>
        <w:t xml:space="preserve">E. Maris and R. Oostenveld, “Nonparametric statistical testing of EEG- and MEG-data,” </w:t>
      </w:r>
      <w:r w:rsidRPr="00D44E39">
        <w:rPr>
          <w:rFonts w:ascii="Times New Roman" w:hAnsi="Times New Roman" w:cs="Times New Roman"/>
          <w:i/>
          <w:iCs/>
          <w:noProof/>
          <w:sz w:val="28"/>
        </w:rPr>
        <w:t>J. Neurosci. Methods</w:t>
      </w:r>
      <w:r w:rsidRPr="00D44E39">
        <w:rPr>
          <w:rFonts w:ascii="Times New Roman" w:hAnsi="Times New Roman" w:cs="Times New Roman"/>
          <w:noProof/>
          <w:sz w:val="28"/>
        </w:rPr>
        <w:t>, vol. 164, no. 1, pp. 177–190, 2007.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[26]</w:t>
      </w:r>
      <w:r w:rsidRPr="00D44E39">
        <w:rPr>
          <w:rFonts w:ascii="Times New Roman" w:hAnsi="Times New Roman" w:cs="Times New Roman"/>
          <w:noProof/>
          <w:sz w:val="28"/>
        </w:rPr>
        <w:tab/>
        <w:t xml:space="preserve">I. F. Monsalve, M. Bourguignon, and N. Molinaro, “Theta oscillations mediate pre-activation of highly expected word initial phonemes,” </w:t>
      </w:r>
      <w:r w:rsidRPr="00D44E39">
        <w:rPr>
          <w:rFonts w:ascii="Times New Roman" w:hAnsi="Times New Roman" w:cs="Times New Roman"/>
          <w:i/>
          <w:iCs/>
          <w:noProof/>
          <w:sz w:val="28"/>
        </w:rPr>
        <w:t>Sci. Rep.</w:t>
      </w:r>
      <w:r w:rsidRPr="00D44E39">
        <w:rPr>
          <w:rFonts w:ascii="Times New Roman" w:hAnsi="Times New Roman" w:cs="Times New Roman"/>
          <w:noProof/>
          <w:sz w:val="28"/>
        </w:rPr>
        <w:t>, vol. 8, no. 1, pp. 1–14,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[27]</w:t>
      </w:r>
      <w:r w:rsidRPr="00D44E39">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D44E39">
        <w:rPr>
          <w:rFonts w:ascii="Times New Roman" w:hAnsi="Times New Roman" w:cs="Times New Roman"/>
          <w:i/>
          <w:iCs/>
          <w:noProof/>
          <w:sz w:val="28"/>
        </w:rPr>
        <w:t>Biomed. Eng. (NY).</w:t>
      </w:r>
      <w:r w:rsidRPr="00D44E39">
        <w:rPr>
          <w:rFonts w:ascii="Times New Roman" w:hAnsi="Times New Roman" w:cs="Times New Roman"/>
          <w:noProof/>
          <w:sz w:val="28"/>
        </w:rPr>
        <w:t>, vol. 44, no. 9, pp. 867–880, 1997.</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[28]</w:t>
      </w:r>
      <w:r w:rsidRPr="00D44E39">
        <w:rPr>
          <w:rFonts w:ascii="Times New Roman" w:hAnsi="Times New Roman" w:cs="Times New Roman"/>
          <w:noProof/>
          <w:sz w:val="28"/>
        </w:rPr>
        <w:tab/>
        <w:t xml:space="preserve">A. M. Dale, B. Fischl, and M. I. Sereno, “Cortical Surface-Based Analysis,”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9, no. 2, pp. 179–194, 1999.</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[29]</w:t>
      </w:r>
      <w:r w:rsidRPr="00D44E39">
        <w:rPr>
          <w:rFonts w:ascii="Times New Roman" w:hAnsi="Times New Roman" w:cs="Times New Roman"/>
          <w:noProof/>
          <w:sz w:val="28"/>
        </w:rPr>
        <w:tab/>
        <w:t xml:space="preserve">A. Dale and M. Sereno, “Improved localization of cortical surface reconstruciton: A linear approach.,” </w:t>
      </w:r>
      <w:r w:rsidRPr="00D44E39">
        <w:rPr>
          <w:rFonts w:ascii="Times New Roman" w:hAnsi="Times New Roman" w:cs="Times New Roman"/>
          <w:i/>
          <w:iCs/>
          <w:noProof/>
          <w:sz w:val="28"/>
        </w:rPr>
        <w:t>J. Cogn. Neurosci.</w:t>
      </w:r>
      <w:r w:rsidRPr="00D44E39">
        <w:rPr>
          <w:rFonts w:ascii="Times New Roman" w:hAnsi="Times New Roman" w:cs="Times New Roman"/>
          <w:noProof/>
          <w:sz w:val="28"/>
        </w:rPr>
        <w:t>, vol. 5, pp. 162–176, 1993.</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lastRenderedPageBreak/>
        <w:t>[30]</w:t>
      </w:r>
      <w:r w:rsidRPr="00D44E39">
        <w:rPr>
          <w:rFonts w:ascii="Times New Roman" w:hAnsi="Times New Roman" w:cs="Times New Roman"/>
          <w:noProof/>
          <w:sz w:val="28"/>
        </w:rPr>
        <w:tab/>
        <w:t xml:space="preserve">A. Gramfort </w:t>
      </w:r>
      <w:r w:rsidRPr="00D44E39">
        <w:rPr>
          <w:rFonts w:ascii="Times New Roman" w:hAnsi="Times New Roman" w:cs="Times New Roman"/>
          <w:i/>
          <w:iCs/>
          <w:noProof/>
          <w:sz w:val="28"/>
        </w:rPr>
        <w:t>et al.</w:t>
      </w:r>
      <w:r w:rsidRPr="00D44E39">
        <w:rPr>
          <w:rFonts w:ascii="Times New Roman" w:hAnsi="Times New Roman" w:cs="Times New Roman"/>
          <w:noProof/>
          <w:sz w:val="28"/>
        </w:rPr>
        <w:t xml:space="preserve">, “MNE software for processing MEG and EEG data,”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86, pp. 446–460, 2014.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[31]</w:t>
      </w:r>
      <w:r w:rsidRPr="00D44E39">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D44E39">
        <w:rPr>
          <w:rFonts w:ascii="Times New Roman" w:hAnsi="Times New Roman" w:cs="Times New Roman"/>
          <w:i/>
          <w:iCs/>
          <w:noProof/>
          <w:sz w:val="28"/>
        </w:rPr>
        <w:t>Hum. Brain Mapp.</w:t>
      </w:r>
      <w:r w:rsidRPr="00D44E39">
        <w:rPr>
          <w:rFonts w:ascii="Times New Roman" w:hAnsi="Times New Roman" w:cs="Times New Roman"/>
          <w:noProof/>
          <w:sz w:val="28"/>
        </w:rPr>
        <w:t>, vol. 2, no. 4, pp. 189–210, 1994.</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[32]</w:t>
      </w:r>
      <w:r w:rsidRPr="00D44E39">
        <w:rPr>
          <w:rFonts w:ascii="Times New Roman" w:hAnsi="Times New Roman" w:cs="Times New Roman"/>
          <w:noProof/>
          <w:sz w:val="28"/>
        </w:rPr>
        <w:tab/>
        <w:t xml:space="preserve">R. E. Fan, K. W. Chang, C. J. Hsieh, X. R. Wang, and C. J. Lin, “LIBLINEAR: A library for large linear classification,” </w:t>
      </w:r>
      <w:r w:rsidRPr="00D44E39">
        <w:rPr>
          <w:rFonts w:ascii="Times New Roman" w:hAnsi="Times New Roman" w:cs="Times New Roman"/>
          <w:i/>
          <w:iCs/>
          <w:noProof/>
          <w:sz w:val="28"/>
        </w:rPr>
        <w:t>J. Mach. Learn. Res.</w:t>
      </w:r>
      <w:r w:rsidRPr="00D44E39">
        <w:rPr>
          <w:rFonts w:ascii="Times New Roman" w:hAnsi="Times New Roman" w:cs="Times New Roman"/>
          <w:noProof/>
          <w:sz w:val="28"/>
        </w:rPr>
        <w:t>, vol. 9, no. 2008, pp. 1871–1874, 2008.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[33]</w:t>
      </w:r>
      <w:r w:rsidRPr="00D44E39">
        <w:rPr>
          <w:rFonts w:ascii="Times New Roman" w:hAnsi="Times New Roman" w:cs="Times New Roman"/>
          <w:noProof/>
          <w:sz w:val="28"/>
        </w:rPr>
        <w:tab/>
        <w:t>D. C. Dima and K. D. Singh, “Dynamic representations of faces in the human ventral visual stream link visual features to behaviour,” 2018.</w:t>
      </w:r>
    </w:p>
    <w:p w:rsidR="00893021" w:rsidRPr="00D44E39" w:rsidRDefault="00893021" w:rsidP="00893021">
      <w:pPr>
        <w:widowControl w:val="0"/>
        <w:autoSpaceDE w:val="0"/>
        <w:autoSpaceDN w:val="0"/>
        <w:adjustRightInd w:val="0"/>
        <w:ind w:left="640" w:hanging="640"/>
        <w:rPr>
          <w:rFonts w:ascii="Times New Roman" w:hAnsi="Times New Roman" w:cs="Times New Roman"/>
          <w:noProof/>
          <w:sz w:val="28"/>
        </w:rPr>
      </w:pPr>
      <w:r w:rsidRPr="00D44E39">
        <w:rPr>
          <w:rFonts w:ascii="Times New Roman" w:hAnsi="Times New Roman" w:cs="Times New Roman"/>
          <w:noProof/>
          <w:sz w:val="28"/>
        </w:rPr>
        <w:t>[34]</w:t>
      </w:r>
      <w:r w:rsidRPr="00D44E39">
        <w:rPr>
          <w:rFonts w:ascii="Times New Roman" w:hAnsi="Times New Roman" w:cs="Times New Roman"/>
          <w:noProof/>
          <w:sz w:val="28"/>
        </w:rPr>
        <w:tab/>
        <w:t xml:space="preserve">M. Guggenmos, P. Sterzer, and R. M. Cichy, “Multivariate pattern analysis for MEG: A comparison of dissimilarity measures,” </w:t>
      </w:r>
      <w:r w:rsidRPr="00D44E39">
        <w:rPr>
          <w:rFonts w:ascii="Times New Roman" w:hAnsi="Times New Roman" w:cs="Times New Roman"/>
          <w:i/>
          <w:iCs/>
          <w:noProof/>
          <w:sz w:val="28"/>
        </w:rPr>
        <w:t>Neuroimage</w:t>
      </w:r>
      <w:r w:rsidRPr="00D44E39">
        <w:rPr>
          <w:rFonts w:ascii="Times New Roman" w:hAnsi="Times New Roman" w:cs="Times New Roman"/>
          <w:noProof/>
          <w:sz w:val="28"/>
        </w:rPr>
        <w:t>, vol. 173, no. February, pp. 434–447, 2018.</w:t>
      </w:r>
    </w:p>
    <w:p w:rsidR="002B2A20" w:rsidRPr="00D44E39"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fldChar w:fldCharType="end"/>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p>
    <w:p w:rsidR="00AF39F0" w:rsidRPr="00D44E39" w:rsidRDefault="00AF39F0">
      <w:pPr>
        <w:rPr>
          <w:rFonts w:ascii="Times New Roman" w:hAnsi="Times New Roman" w:cs="Times New Roman"/>
        </w:rPr>
      </w:pPr>
    </w:p>
    <w:p w:rsidR="008146E9" w:rsidRPr="00D44E39" w:rsidRDefault="008146E9">
      <w:pPr>
        <w:rPr>
          <w:rFonts w:ascii="Times New Roman" w:hAnsi="Times New Roman" w:cs="Times New Roman"/>
        </w:rPr>
      </w:pPr>
    </w:p>
    <w:p w:rsidR="008146E9" w:rsidRPr="00D44E39" w:rsidRDefault="008146E9">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b/>
          <w:bCs/>
        </w:rPr>
      </w:pPr>
      <w:r w:rsidRPr="00D44E39">
        <w:rPr>
          <w:rFonts w:ascii="Times New Roman" w:hAnsi="Times New Roman" w:cs="Times New Roman"/>
          <w:b/>
          <w:bCs/>
        </w:rPr>
        <w:t>Supplementary Data :</w:t>
      </w:r>
    </w:p>
    <w:p w:rsidR="00590B37" w:rsidRPr="00D44E39" w:rsidRDefault="00590B37">
      <w:pPr>
        <w:rPr>
          <w:rFonts w:ascii="Times New Roman" w:hAnsi="Times New Roman" w:cs="Times New Roman"/>
        </w:rPr>
      </w:pPr>
    </w:p>
    <w:p w:rsidR="00590B37" w:rsidRPr="00D44E39" w:rsidRDefault="00590B37" w:rsidP="00590B37">
      <w:pPr>
        <w:rPr>
          <w:rFonts w:ascii="Times New Roman" w:eastAsia="Times New Roman" w:hAnsi="Times New Roman" w:cs="Times New Roman"/>
          <w:lang w:val="en-IN"/>
        </w:rPr>
      </w:pPr>
    </w:p>
    <w:p w:rsidR="00590B37" w:rsidRPr="00D44E39"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498"/>
        <w:gridCol w:w="1416"/>
        <w:gridCol w:w="1482"/>
        <w:gridCol w:w="1482"/>
        <w:gridCol w:w="1482"/>
      </w:tblGrid>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5.8860</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Cond_4 vs</w:t>
            </w:r>
          </w:p>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8.5556</w:t>
            </w:r>
          </w:p>
        </w:tc>
      </w:tr>
    </w:tbl>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r w:rsidRPr="00D44E39">
        <w:rPr>
          <w:rFonts w:ascii="Times New Roman" w:hAnsi="Times New Roman" w:cs="Times New Roman"/>
        </w:rPr>
        <w:t xml:space="preserve">Table a </w:t>
      </w:r>
    </w:p>
    <w:sectPr w:rsidR="00590B37" w:rsidRPr="00D44E39">
      <w:footerReference w:type="even" r:id="rId22"/>
      <w:footerReference w:type="default" r:id="rId23"/>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A6801" w:rsidRDefault="00CA6801" w:rsidP="004A6D99">
      <w:r>
        <w:separator/>
      </w:r>
    </w:p>
  </w:endnote>
  <w:endnote w:type="continuationSeparator" w:id="0">
    <w:p w:rsidR="00CA6801" w:rsidRDefault="00CA6801"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A6801" w:rsidRDefault="00CA6801" w:rsidP="004A6D99">
      <w:r>
        <w:separator/>
      </w:r>
    </w:p>
  </w:footnote>
  <w:footnote w:type="continuationSeparator" w:id="0">
    <w:p w:rsidR="00CA6801" w:rsidRDefault="00CA6801"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71BD7"/>
    <w:rsid w:val="00180AD2"/>
    <w:rsid w:val="001E59C6"/>
    <w:rsid w:val="00234844"/>
    <w:rsid w:val="00237FEB"/>
    <w:rsid w:val="00251943"/>
    <w:rsid w:val="00255BCC"/>
    <w:rsid w:val="00292DE8"/>
    <w:rsid w:val="002B2A20"/>
    <w:rsid w:val="002E41E0"/>
    <w:rsid w:val="0030443E"/>
    <w:rsid w:val="003425D6"/>
    <w:rsid w:val="003854C4"/>
    <w:rsid w:val="00392098"/>
    <w:rsid w:val="003E42FA"/>
    <w:rsid w:val="00422836"/>
    <w:rsid w:val="004A6D99"/>
    <w:rsid w:val="004E2FE4"/>
    <w:rsid w:val="00590B37"/>
    <w:rsid w:val="0061580E"/>
    <w:rsid w:val="00641469"/>
    <w:rsid w:val="0065753F"/>
    <w:rsid w:val="006B1B7F"/>
    <w:rsid w:val="00802CA1"/>
    <w:rsid w:val="008146E9"/>
    <w:rsid w:val="00861FDC"/>
    <w:rsid w:val="00893021"/>
    <w:rsid w:val="008E2CF7"/>
    <w:rsid w:val="00931082"/>
    <w:rsid w:val="009D66E9"/>
    <w:rsid w:val="00A31709"/>
    <w:rsid w:val="00A729FB"/>
    <w:rsid w:val="00AC7316"/>
    <w:rsid w:val="00AF39F0"/>
    <w:rsid w:val="00B74947"/>
    <w:rsid w:val="00B83C03"/>
    <w:rsid w:val="00CA6801"/>
    <w:rsid w:val="00CB50A4"/>
    <w:rsid w:val="00CC1E59"/>
    <w:rsid w:val="00D12023"/>
    <w:rsid w:val="00D376E6"/>
    <w:rsid w:val="00D44E39"/>
    <w:rsid w:val="00D52A46"/>
    <w:rsid w:val="00DA40FB"/>
    <w:rsid w:val="00E05252"/>
    <w:rsid w:val="00E96429"/>
    <w:rsid w:val="00EA16E4"/>
    <w:rsid w:val="00F33C01"/>
    <w:rsid w:val="00FA37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35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4565">
      <w:bodyDiv w:val="1"/>
      <w:marLeft w:val="0"/>
      <w:marRight w:val="0"/>
      <w:marTop w:val="0"/>
      <w:marBottom w:val="0"/>
      <w:divBdr>
        <w:top w:val="none" w:sz="0" w:space="0" w:color="auto"/>
        <w:left w:val="none" w:sz="0" w:space="0" w:color="auto"/>
        <w:bottom w:val="none" w:sz="0" w:space="0" w:color="auto"/>
        <w:right w:val="none" w:sz="0" w:space="0" w:color="auto"/>
      </w:divBdr>
    </w:div>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483544807">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16834108">
      <w:bodyDiv w:val="1"/>
      <w:marLeft w:val="0"/>
      <w:marRight w:val="0"/>
      <w:marTop w:val="0"/>
      <w:marBottom w:val="0"/>
      <w:divBdr>
        <w:top w:val="none" w:sz="0" w:space="0" w:color="auto"/>
        <w:left w:val="none" w:sz="0" w:space="0" w:color="auto"/>
        <w:bottom w:val="none" w:sz="0" w:space="0" w:color="auto"/>
        <w:right w:val="none" w:sz="0" w:space="0" w:color="auto"/>
      </w:divBdr>
      <w:divsChild>
        <w:div w:id="789936098">
          <w:marLeft w:val="0"/>
          <w:marRight w:val="0"/>
          <w:marTop w:val="0"/>
          <w:marBottom w:val="0"/>
          <w:divBdr>
            <w:top w:val="none" w:sz="0" w:space="0" w:color="auto"/>
            <w:left w:val="none" w:sz="0" w:space="0" w:color="auto"/>
            <w:bottom w:val="none" w:sz="0" w:space="0" w:color="auto"/>
            <w:right w:val="none" w:sz="0" w:space="0" w:color="auto"/>
          </w:divBdr>
          <w:divsChild>
            <w:div w:id="1052660373">
              <w:marLeft w:val="0"/>
              <w:marRight w:val="0"/>
              <w:marTop w:val="0"/>
              <w:marBottom w:val="0"/>
              <w:divBdr>
                <w:top w:val="none" w:sz="0" w:space="0" w:color="auto"/>
                <w:left w:val="none" w:sz="0" w:space="0" w:color="auto"/>
                <w:bottom w:val="none" w:sz="0" w:space="0" w:color="auto"/>
                <w:right w:val="none" w:sz="0" w:space="0" w:color="auto"/>
              </w:divBdr>
              <w:divsChild>
                <w:div w:id="5995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0697">
          <w:marLeft w:val="0"/>
          <w:marRight w:val="0"/>
          <w:marTop w:val="0"/>
          <w:marBottom w:val="0"/>
          <w:divBdr>
            <w:top w:val="none" w:sz="0" w:space="0" w:color="auto"/>
            <w:left w:val="none" w:sz="0" w:space="0" w:color="auto"/>
            <w:bottom w:val="none" w:sz="0" w:space="0" w:color="auto"/>
            <w:right w:val="none" w:sz="0" w:space="0" w:color="auto"/>
          </w:divBdr>
        </w:div>
      </w:divsChild>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408452586">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 w:id="2019235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56658-E80E-0244-9989-77274A22B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21</Pages>
  <Words>15272</Words>
  <Characters>87051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29</cp:revision>
  <dcterms:created xsi:type="dcterms:W3CDTF">2020-02-03T11:00:00Z</dcterms:created>
  <dcterms:modified xsi:type="dcterms:W3CDTF">2020-02-16T11:54:00Z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